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F6" w:rsidRPr="007A1D26" w:rsidRDefault="00450FA3" w:rsidP="00B463F6">
      <w:pPr>
        <w:tabs>
          <w:tab w:val="left" w:leader="dot" w:pos="9000"/>
        </w:tabs>
        <w:spacing w:line="360" w:lineRule="auto"/>
        <w:rPr>
          <w:rFonts w:ascii="Arial" w:hAnsi="Arial" w:cs="Arial"/>
          <w:b/>
          <w:sz w:val="28"/>
          <w:szCs w:val="28"/>
        </w:rPr>
      </w:pPr>
      <w:r>
        <w:rPr>
          <w:rFonts w:ascii="Arial" w:hAnsi="Arial" w:cs="Arial"/>
          <w:b/>
          <w:sz w:val="28"/>
          <w:szCs w:val="28"/>
        </w:rPr>
        <w:t>Pueblo City-County Library District</w:t>
      </w:r>
      <w:r w:rsidR="00B463F6">
        <w:rPr>
          <w:rFonts w:ascii="Arial" w:hAnsi="Arial" w:cs="Arial"/>
          <w:b/>
          <w:sz w:val="28"/>
          <w:szCs w:val="28"/>
        </w:rPr>
        <w:t xml:space="preserve"> </w:t>
      </w:r>
      <w:r w:rsidR="003048D9">
        <w:rPr>
          <w:rFonts w:ascii="Arial" w:hAnsi="Arial" w:cs="Arial"/>
          <w:b/>
          <w:sz w:val="28"/>
          <w:szCs w:val="28"/>
        </w:rPr>
        <w:t xml:space="preserve">Training Plan </w:t>
      </w:r>
    </w:p>
    <w:p w:rsidR="003C0CAE" w:rsidRDefault="00B463F6" w:rsidP="00B463F6">
      <w:pPr>
        <w:jc w:val="both"/>
        <w:rPr>
          <w:rFonts w:ascii="Arial" w:hAnsi="Arial" w:cs="Arial"/>
        </w:rPr>
      </w:pPr>
      <w:r w:rsidRPr="001139E1">
        <w:rPr>
          <w:rFonts w:ascii="Arial" w:hAnsi="Arial" w:cs="Arial"/>
        </w:rPr>
        <w:t>PCCLD recognizes that the skills and knowledge of its employee</w:t>
      </w:r>
      <w:r w:rsidR="001249A2">
        <w:rPr>
          <w:rFonts w:ascii="Arial" w:hAnsi="Arial" w:cs="Arial"/>
        </w:rPr>
        <w:t xml:space="preserve">s are critical to the library district’s </w:t>
      </w:r>
      <w:r w:rsidR="00B31DE2" w:rsidRPr="001139E1">
        <w:rPr>
          <w:rFonts w:ascii="Arial" w:hAnsi="Arial" w:cs="Arial"/>
        </w:rPr>
        <w:t xml:space="preserve">successful delivery of library services to the Pueblo community. </w:t>
      </w:r>
      <w:r w:rsidR="001249A2" w:rsidRPr="00671F5A">
        <w:rPr>
          <w:rFonts w:ascii="Arial" w:hAnsi="Arial" w:cs="Arial"/>
        </w:rPr>
        <w:t xml:space="preserve">The </w:t>
      </w:r>
      <w:r w:rsidR="00FE2A98" w:rsidRPr="00671F5A">
        <w:rPr>
          <w:rFonts w:ascii="Arial" w:hAnsi="Arial" w:cs="Arial"/>
        </w:rPr>
        <w:t xml:space="preserve">foundation of the </w:t>
      </w:r>
      <w:r w:rsidR="001249A2" w:rsidRPr="00671F5A">
        <w:rPr>
          <w:rFonts w:ascii="Arial" w:hAnsi="Arial" w:cs="Arial"/>
        </w:rPr>
        <w:t xml:space="preserve">PCCLD Training plan </w:t>
      </w:r>
      <w:r w:rsidR="00FE2A98" w:rsidRPr="00671F5A">
        <w:rPr>
          <w:rFonts w:ascii="Arial" w:hAnsi="Arial" w:cs="Arial"/>
        </w:rPr>
        <w:t xml:space="preserve">grows out of PCCLD </w:t>
      </w:r>
      <w:r w:rsidR="00FE2A98" w:rsidRPr="00556D1F">
        <w:rPr>
          <w:rFonts w:ascii="Arial" w:hAnsi="Arial" w:cs="Arial"/>
          <w:u w:val="single"/>
        </w:rPr>
        <w:t xml:space="preserve">policy 02.07.08 Library-Sponsored </w:t>
      </w:r>
      <w:r w:rsidR="0077197A" w:rsidRPr="00071989">
        <w:rPr>
          <w:rFonts w:ascii="Arial" w:hAnsi="Arial" w:cs="Arial"/>
          <w:u w:val="single"/>
        </w:rPr>
        <w:t xml:space="preserve">Training and Career Development </w:t>
      </w:r>
      <w:r w:rsidR="0077197A" w:rsidRPr="00671F5A">
        <w:rPr>
          <w:rFonts w:ascii="Arial" w:hAnsi="Arial" w:cs="Arial"/>
        </w:rPr>
        <w:t xml:space="preserve">and intersects with PCCLD </w:t>
      </w:r>
      <w:r w:rsidR="0077197A" w:rsidRPr="00556D1F">
        <w:rPr>
          <w:rFonts w:ascii="Arial" w:hAnsi="Arial" w:cs="Arial"/>
          <w:u w:val="single"/>
        </w:rPr>
        <w:t>policy 02.07.07 Educational Assistance</w:t>
      </w:r>
      <w:r w:rsidR="0077197A" w:rsidRPr="00671F5A">
        <w:rPr>
          <w:rFonts w:ascii="Arial" w:hAnsi="Arial" w:cs="Arial"/>
        </w:rPr>
        <w:t>.</w:t>
      </w:r>
      <w:r w:rsidR="00FE2A98" w:rsidRPr="00671F5A">
        <w:rPr>
          <w:rFonts w:ascii="Arial" w:hAnsi="Arial" w:cs="Arial"/>
        </w:rPr>
        <w:t xml:space="preserve"> </w:t>
      </w:r>
      <w:r w:rsidR="007E7F29">
        <w:rPr>
          <w:rFonts w:ascii="Arial" w:hAnsi="Arial" w:cs="Arial"/>
        </w:rPr>
        <w:t xml:space="preserve"> </w:t>
      </w:r>
      <w:r w:rsidR="003C0CAE">
        <w:rPr>
          <w:rFonts w:ascii="Arial" w:hAnsi="Arial" w:cs="Arial"/>
        </w:rPr>
        <w:t xml:space="preserve">Employees seeking coursework in degree programs, a post-secondary degree, a certification or licensure will follow the guidelines in </w:t>
      </w:r>
      <w:r w:rsidR="003C0CAE" w:rsidRPr="003C0CAE">
        <w:rPr>
          <w:rFonts w:ascii="Arial" w:hAnsi="Arial" w:cs="Arial"/>
          <w:u w:val="single"/>
        </w:rPr>
        <w:t>policy 02.07.07 Educational Assistance</w:t>
      </w:r>
      <w:r w:rsidR="003C0CAE">
        <w:rPr>
          <w:rFonts w:ascii="Arial" w:hAnsi="Arial" w:cs="Arial"/>
        </w:rPr>
        <w:t xml:space="preserve">, where approvals </w:t>
      </w:r>
      <w:r w:rsidR="003503FD">
        <w:rPr>
          <w:rFonts w:ascii="Arial" w:hAnsi="Arial" w:cs="Arial"/>
        </w:rPr>
        <w:t>route</w:t>
      </w:r>
      <w:r w:rsidR="003C0CAE">
        <w:rPr>
          <w:rFonts w:ascii="Arial" w:hAnsi="Arial" w:cs="Arial"/>
        </w:rPr>
        <w:t xml:space="preserve"> </w:t>
      </w:r>
      <w:r w:rsidR="003A5C74">
        <w:rPr>
          <w:rFonts w:ascii="Arial" w:hAnsi="Arial" w:cs="Arial"/>
        </w:rPr>
        <w:t>to</w:t>
      </w:r>
      <w:r w:rsidR="003C0CAE">
        <w:rPr>
          <w:rFonts w:ascii="Arial" w:hAnsi="Arial" w:cs="Arial"/>
        </w:rPr>
        <w:t xml:space="preserve"> the Human Resources department.</w:t>
      </w:r>
      <w:r w:rsidR="007E7F29">
        <w:rPr>
          <w:rFonts w:ascii="Arial" w:hAnsi="Arial" w:cs="Arial"/>
        </w:rPr>
        <w:t xml:space="preserve"> </w:t>
      </w:r>
      <w:r w:rsidR="00950454">
        <w:rPr>
          <w:rFonts w:ascii="Arial" w:hAnsi="Arial" w:cs="Arial"/>
        </w:rPr>
        <w:t>The plan outlined in this document</w:t>
      </w:r>
      <w:r w:rsidR="003C0CAE">
        <w:rPr>
          <w:rFonts w:ascii="Arial" w:hAnsi="Arial" w:cs="Arial"/>
        </w:rPr>
        <w:t xml:space="preserve"> </w:t>
      </w:r>
      <w:r w:rsidR="00950454">
        <w:rPr>
          <w:rFonts w:ascii="Arial" w:hAnsi="Arial" w:cs="Arial"/>
        </w:rPr>
        <w:t>provides guidance for job</w:t>
      </w:r>
      <w:r w:rsidR="003C0CAE">
        <w:rPr>
          <w:rFonts w:ascii="Arial" w:hAnsi="Arial" w:cs="Arial"/>
        </w:rPr>
        <w:t xml:space="preserve"> </w:t>
      </w:r>
      <w:r w:rsidR="00950454">
        <w:rPr>
          <w:rFonts w:ascii="Arial" w:hAnsi="Arial" w:cs="Arial"/>
        </w:rPr>
        <w:t xml:space="preserve">specific </w:t>
      </w:r>
      <w:r w:rsidR="003C0CAE">
        <w:rPr>
          <w:rFonts w:ascii="Arial" w:hAnsi="Arial" w:cs="Arial"/>
        </w:rPr>
        <w:t>training, workshop and conference enrichment and is not meant to be interchangeable with the two policies cited above.</w:t>
      </w:r>
    </w:p>
    <w:p w:rsidR="00B463F6" w:rsidRPr="001139E1" w:rsidRDefault="00FE2A98" w:rsidP="00B463F6">
      <w:pPr>
        <w:jc w:val="both"/>
        <w:rPr>
          <w:rFonts w:ascii="Arial" w:hAnsi="Arial" w:cs="Arial"/>
        </w:rPr>
      </w:pPr>
      <w:r w:rsidRPr="00671F5A">
        <w:rPr>
          <w:rFonts w:ascii="Arial" w:hAnsi="Arial" w:cs="Arial"/>
        </w:rPr>
        <w:t xml:space="preserve">This plan </w:t>
      </w:r>
      <w:r>
        <w:rPr>
          <w:rFonts w:ascii="Arial" w:hAnsi="Arial" w:cs="Arial"/>
        </w:rPr>
        <w:t>encourage</w:t>
      </w:r>
      <w:r w:rsidR="0077197A">
        <w:rPr>
          <w:rFonts w:ascii="Arial" w:hAnsi="Arial" w:cs="Arial"/>
        </w:rPr>
        <w:t>s</w:t>
      </w:r>
      <w:r w:rsidR="00B463F6" w:rsidRPr="001139E1">
        <w:rPr>
          <w:rFonts w:ascii="Arial" w:hAnsi="Arial" w:cs="Arial"/>
        </w:rPr>
        <w:t xml:space="preserve"> </w:t>
      </w:r>
      <w:r w:rsidR="00740953" w:rsidRPr="001139E1">
        <w:rPr>
          <w:rFonts w:ascii="Arial" w:hAnsi="Arial" w:cs="Arial"/>
        </w:rPr>
        <w:t xml:space="preserve">skills-based and </w:t>
      </w:r>
      <w:r w:rsidR="00B463F6" w:rsidRPr="001139E1">
        <w:rPr>
          <w:rFonts w:ascii="Arial" w:hAnsi="Arial" w:cs="Arial"/>
        </w:rPr>
        <w:t xml:space="preserve">professional development </w:t>
      </w:r>
      <w:r w:rsidR="00740953" w:rsidRPr="001139E1">
        <w:rPr>
          <w:rFonts w:ascii="Arial" w:hAnsi="Arial" w:cs="Arial"/>
        </w:rPr>
        <w:t xml:space="preserve">training </w:t>
      </w:r>
      <w:r w:rsidR="00B463F6" w:rsidRPr="001139E1">
        <w:rPr>
          <w:rFonts w:ascii="Arial" w:hAnsi="Arial" w:cs="Arial"/>
        </w:rPr>
        <w:t xml:space="preserve">through a variety of </w:t>
      </w:r>
      <w:r w:rsidR="00740953" w:rsidRPr="001139E1">
        <w:rPr>
          <w:rFonts w:ascii="Arial" w:hAnsi="Arial" w:cs="Arial"/>
        </w:rPr>
        <w:t xml:space="preserve">modalities </w:t>
      </w:r>
      <w:r w:rsidR="00B463F6" w:rsidRPr="001139E1">
        <w:rPr>
          <w:rFonts w:ascii="Arial" w:hAnsi="Arial" w:cs="Arial"/>
        </w:rPr>
        <w:t>so that employees can maintain and improve job-related skills</w:t>
      </w:r>
      <w:r w:rsidR="00740953" w:rsidRPr="001139E1">
        <w:rPr>
          <w:rFonts w:ascii="Arial" w:hAnsi="Arial" w:cs="Arial"/>
        </w:rPr>
        <w:t>, develop professionally,</w:t>
      </w:r>
      <w:r w:rsidR="00B463F6" w:rsidRPr="001139E1">
        <w:rPr>
          <w:rFonts w:ascii="Arial" w:hAnsi="Arial" w:cs="Arial"/>
        </w:rPr>
        <w:t xml:space="preserve"> or enhance their ability to compete for reasonably attainable jobs within PCCLD.</w:t>
      </w:r>
    </w:p>
    <w:p w:rsidR="00B463F6" w:rsidRPr="001139E1" w:rsidRDefault="00B463F6" w:rsidP="00B463F6">
      <w:pPr>
        <w:jc w:val="both"/>
        <w:rPr>
          <w:rFonts w:ascii="Arial" w:hAnsi="Arial" w:cs="Arial"/>
        </w:rPr>
      </w:pPr>
      <w:r w:rsidRPr="001139E1">
        <w:rPr>
          <w:rFonts w:ascii="Arial" w:hAnsi="Arial" w:cs="Arial"/>
        </w:rPr>
        <w:t>The PCCLD Training Plan should align with the library district’s strategic areas of focus and annual plan objectives.</w:t>
      </w:r>
    </w:p>
    <w:p w:rsidR="00B70EF8" w:rsidRDefault="00740953" w:rsidP="00740953">
      <w:pPr>
        <w:shd w:val="clear" w:color="auto" w:fill="FFFFFF"/>
        <w:spacing w:before="100" w:beforeAutospacing="1" w:after="100" w:afterAutospacing="1" w:line="240" w:lineRule="auto"/>
        <w:rPr>
          <w:rFonts w:ascii="Arial" w:eastAsia="Times New Roman" w:hAnsi="Arial" w:cs="Arial"/>
          <w:spacing w:val="-1"/>
        </w:rPr>
      </w:pPr>
      <w:r w:rsidRPr="001139E1">
        <w:rPr>
          <w:rFonts w:ascii="Arial" w:eastAsia="Times New Roman" w:hAnsi="Arial" w:cs="Arial"/>
          <w:spacing w:val="-1"/>
        </w:rPr>
        <w:t>Training is an investment in our most</w:t>
      </w:r>
      <w:r w:rsidR="00C02AB7">
        <w:rPr>
          <w:rFonts w:ascii="Arial" w:eastAsia="Times New Roman" w:hAnsi="Arial" w:cs="Arial"/>
          <w:spacing w:val="-1"/>
        </w:rPr>
        <w:t xml:space="preserve"> valued resource, our employees! PCCLD is </w:t>
      </w:r>
      <w:r w:rsidR="00B70EF8">
        <w:rPr>
          <w:rFonts w:ascii="Arial" w:eastAsia="Times New Roman" w:hAnsi="Arial" w:cs="Arial"/>
          <w:spacing w:val="-1"/>
        </w:rPr>
        <w:t>committed</w:t>
      </w:r>
      <w:r w:rsidR="00C02AB7">
        <w:rPr>
          <w:rFonts w:ascii="Arial" w:eastAsia="Times New Roman" w:hAnsi="Arial" w:cs="Arial"/>
          <w:spacing w:val="-1"/>
        </w:rPr>
        <w:t xml:space="preserve"> to employe</w:t>
      </w:r>
      <w:r w:rsidR="00B70EF8">
        <w:rPr>
          <w:rFonts w:ascii="Arial" w:eastAsia="Times New Roman" w:hAnsi="Arial" w:cs="Arial"/>
          <w:spacing w:val="-1"/>
        </w:rPr>
        <w:t>e</w:t>
      </w:r>
      <w:r w:rsidR="00C02AB7">
        <w:rPr>
          <w:rFonts w:ascii="Arial" w:eastAsia="Times New Roman" w:hAnsi="Arial" w:cs="Arial"/>
          <w:spacing w:val="-1"/>
        </w:rPr>
        <w:t xml:space="preserve"> development and continuous learning. </w:t>
      </w:r>
      <w:r w:rsidR="00B70EF8">
        <w:rPr>
          <w:rFonts w:ascii="Arial" w:eastAsia="Times New Roman" w:hAnsi="Arial" w:cs="Arial"/>
          <w:spacing w:val="-1"/>
        </w:rPr>
        <w:t xml:space="preserve">Each year, we allocate a substantial budget for training programs and conference attendance, recognizing these opportunities as </w:t>
      </w:r>
      <w:r w:rsidR="00E12F1C">
        <w:rPr>
          <w:rFonts w:ascii="Arial" w:eastAsia="Times New Roman" w:hAnsi="Arial" w:cs="Arial"/>
          <w:spacing w:val="-1"/>
        </w:rPr>
        <w:t>an essential benefit, or perk,</w:t>
      </w:r>
      <w:r w:rsidR="00B70EF8">
        <w:rPr>
          <w:rFonts w:ascii="Arial" w:eastAsia="Times New Roman" w:hAnsi="Arial" w:cs="Arial"/>
          <w:spacing w:val="-1"/>
        </w:rPr>
        <w:t xml:space="preserve"> of working at the library district. By providing access to industry-leading conferences and comprehensive training sessions, both internal and external to the organization, we want to ensure that you stay at the forefront of your field, equipped with the latest knowledge and skills. These investments are not just expenditures; they are commitments to your professional advancement and personal enrichment.</w:t>
      </w:r>
    </w:p>
    <w:p w:rsidR="00740953" w:rsidRDefault="00740953" w:rsidP="00450FA3">
      <w:pPr>
        <w:shd w:val="clear" w:color="auto" w:fill="FFFFFF"/>
        <w:spacing w:after="0" w:line="240" w:lineRule="auto"/>
        <w:rPr>
          <w:rFonts w:ascii="Arial" w:hAnsi="Arial" w:cs="Arial"/>
        </w:rPr>
      </w:pPr>
      <w:r w:rsidRPr="001139E1">
        <w:rPr>
          <w:rFonts w:ascii="Arial" w:hAnsi="Arial" w:cs="Arial"/>
        </w:rPr>
        <w:t xml:space="preserve">This training </w:t>
      </w:r>
      <w:r w:rsidR="001249A2">
        <w:rPr>
          <w:rFonts w:ascii="Arial" w:hAnsi="Arial" w:cs="Arial"/>
        </w:rPr>
        <w:t xml:space="preserve">plan </w:t>
      </w:r>
      <w:r w:rsidRPr="001139E1">
        <w:rPr>
          <w:rFonts w:ascii="Arial" w:hAnsi="Arial" w:cs="Arial"/>
        </w:rPr>
        <w:t xml:space="preserve">document </w:t>
      </w:r>
      <w:r w:rsidR="001249A2">
        <w:rPr>
          <w:rFonts w:ascii="Arial" w:hAnsi="Arial" w:cs="Arial"/>
        </w:rPr>
        <w:t xml:space="preserve">is available to all PCCLD employees in order to serve as a guide when making training requests. In addition, the training plan document </w:t>
      </w:r>
      <w:r w:rsidRPr="001139E1">
        <w:rPr>
          <w:rFonts w:ascii="Arial" w:hAnsi="Arial" w:cs="Arial"/>
        </w:rPr>
        <w:t xml:space="preserve">will be used by </w:t>
      </w:r>
      <w:r w:rsidR="0077199F">
        <w:rPr>
          <w:rFonts w:ascii="Arial" w:hAnsi="Arial" w:cs="Arial"/>
        </w:rPr>
        <w:t>PCCLD’s</w:t>
      </w:r>
      <w:r w:rsidR="001139E1">
        <w:rPr>
          <w:rFonts w:ascii="Arial" w:hAnsi="Arial" w:cs="Arial"/>
        </w:rPr>
        <w:t xml:space="preserve"> </w:t>
      </w:r>
      <w:r w:rsidRPr="001139E1">
        <w:rPr>
          <w:rFonts w:ascii="Arial" w:hAnsi="Arial" w:cs="Arial"/>
        </w:rPr>
        <w:t>Lead Trainer</w:t>
      </w:r>
      <w:r w:rsidR="00556D1F">
        <w:rPr>
          <w:rFonts w:ascii="Arial" w:hAnsi="Arial" w:cs="Arial"/>
        </w:rPr>
        <w:t>, Associ</w:t>
      </w:r>
      <w:r w:rsidR="00071989">
        <w:rPr>
          <w:rFonts w:ascii="Arial" w:hAnsi="Arial" w:cs="Arial"/>
        </w:rPr>
        <w:t xml:space="preserve">ate Director of Public Service, </w:t>
      </w:r>
      <w:r w:rsidR="001249A2">
        <w:rPr>
          <w:rFonts w:ascii="Arial" w:hAnsi="Arial" w:cs="Arial"/>
        </w:rPr>
        <w:t>Human Resources</w:t>
      </w:r>
      <w:r w:rsidR="00071989">
        <w:rPr>
          <w:rFonts w:ascii="Arial" w:hAnsi="Arial" w:cs="Arial"/>
        </w:rPr>
        <w:t>, and Executive Director</w:t>
      </w:r>
      <w:r w:rsidR="003503FD">
        <w:rPr>
          <w:rFonts w:ascii="Arial" w:hAnsi="Arial" w:cs="Arial"/>
        </w:rPr>
        <w:t xml:space="preserve"> (</w:t>
      </w:r>
      <w:r w:rsidR="00601CDB">
        <w:rPr>
          <w:rFonts w:ascii="Arial" w:hAnsi="Arial" w:cs="Arial"/>
        </w:rPr>
        <w:t>the Training T</w:t>
      </w:r>
      <w:r w:rsidR="003503FD">
        <w:rPr>
          <w:rFonts w:ascii="Arial" w:hAnsi="Arial" w:cs="Arial"/>
        </w:rPr>
        <w:t>eam)</w:t>
      </w:r>
      <w:r w:rsidRPr="001139E1">
        <w:rPr>
          <w:rFonts w:ascii="Arial" w:hAnsi="Arial" w:cs="Arial"/>
        </w:rPr>
        <w:t xml:space="preserve"> in the formation, implementation, and ongoing tracking of </w:t>
      </w:r>
      <w:r w:rsidR="001139E1">
        <w:rPr>
          <w:rFonts w:ascii="Arial" w:hAnsi="Arial" w:cs="Arial"/>
        </w:rPr>
        <w:t xml:space="preserve">employee, team and organizational </w:t>
      </w:r>
      <w:r w:rsidRPr="001139E1">
        <w:rPr>
          <w:rFonts w:ascii="Arial" w:hAnsi="Arial" w:cs="Arial"/>
        </w:rPr>
        <w:t>training</w:t>
      </w:r>
      <w:r w:rsidR="009E5688" w:rsidRPr="001139E1">
        <w:rPr>
          <w:rFonts w:ascii="Arial" w:hAnsi="Arial" w:cs="Arial"/>
        </w:rPr>
        <w:t xml:space="preserve">. </w:t>
      </w:r>
      <w:r w:rsidR="001139E1" w:rsidRPr="001139E1">
        <w:rPr>
          <w:rFonts w:ascii="Arial" w:hAnsi="Arial" w:cs="Arial"/>
        </w:rPr>
        <w:t>This training</w:t>
      </w:r>
      <w:r w:rsidRPr="001139E1">
        <w:rPr>
          <w:rFonts w:ascii="Arial" w:hAnsi="Arial" w:cs="Arial"/>
        </w:rPr>
        <w:t xml:space="preserve"> plan </w:t>
      </w:r>
      <w:r w:rsidR="009E5688" w:rsidRPr="001139E1">
        <w:rPr>
          <w:rFonts w:ascii="Arial" w:hAnsi="Arial" w:cs="Arial"/>
        </w:rPr>
        <w:t xml:space="preserve">serves to </w:t>
      </w:r>
      <w:r w:rsidRPr="001139E1">
        <w:rPr>
          <w:rFonts w:ascii="Arial" w:hAnsi="Arial" w:cs="Arial"/>
        </w:rPr>
        <w:t>provi</w:t>
      </w:r>
      <w:r w:rsidR="009E5688" w:rsidRPr="001139E1">
        <w:rPr>
          <w:rFonts w:ascii="Arial" w:hAnsi="Arial" w:cs="Arial"/>
        </w:rPr>
        <w:t>de consistency among</w:t>
      </w:r>
      <w:r w:rsidRPr="001139E1">
        <w:rPr>
          <w:rFonts w:ascii="Arial" w:hAnsi="Arial" w:cs="Arial"/>
        </w:rPr>
        <w:t xml:space="preserve"> all </w:t>
      </w:r>
      <w:r w:rsidR="001139E1" w:rsidRPr="001139E1">
        <w:rPr>
          <w:rFonts w:ascii="Arial" w:hAnsi="Arial" w:cs="Arial"/>
        </w:rPr>
        <w:t>training programs</w:t>
      </w:r>
      <w:r w:rsidRPr="001139E1">
        <w:rPr>
          <w:rFonts w:ascii="Arial" w:hAnsi="Arial" w:cs="Arial"/>
        </w:rPr>
        <w:t xml:space="preserve"> and </w:t>
      </w:r>
      <w:r w:rsidR="001139E1">
        <w:rPr>
          <w:rFonts w:ascii="Arial" w:hAnsi="Arial" w:cs="Arial"/>
        </w:rPr>
        <w:t>allow the organization to</w:t>
      </w:r>
      <w:r w:rsidRPr="001139E1">
        <w:rPr>
          <w:rFonts w:ascii="Arial" w:hAnsi="Arial" w:cs="Arial"/>
        </w:rPr>
        <w:t xml:space="preserve"> measure and adapt training needs in a coordinated manner. </w:t>
      </w:r>
      <w:r w:rsidR="00707895">
        <w:rPr>
          <w:rFonts w:ascii="Arial" w:hAnsi="Arial" w:cs="Arial"/>
        </w:rPr>
        <w:t>The training plan also</w:t>
      </w:r>
      <w:r w:rsidR="003503FD">
        <w:rPr>
          <w:rFonts w:ascii="Arial" w:hAnsi="Arial" w:cs="Arial"/>
        </w:rPr>
        <w:t xml:space="preserve"> serves to</w:t>
      </w:r>
      <w:r w:rsidRPr="001139E1">
        <w:rPr>
          <w:rFonts w:ascii="Arial" w:hAnsi="Arial" w:cs="Arial"/>
        </w:rPr>
        <w:t xml:space="preserve"> track and analyze metrics and feedback obtained from </w:t>
      </w:r>
      <w:r w:rsidR="00707895">
        <w:rPr>
          <w:rFonts w:ascii="Arial" w:hAnsi="Arial" w:cs="Arial"/>
        </w:rPr>
        <w:t>participants</w:t>
      </w:r>
      <w:r w:rsidRPr="001139E1">
        <w:rPr>
          <w:rFonts w:ascii="Arial" w:hAnsi="Arial" w:cs="Arial"/>
        </w:rPr>
        <w:t xml:space="preserve"> before, during and after training events in order to </w:t>
      </w:r>
      <w:r w:rsidR="00671F5A">
        <w:rPr>
          <w:rFonts w:ascii="Arial" w:hAnsi="Arial" w:cs="Arial"/>
        </w:rPr>
        <w:t>provide information</w:t>
      </w:r>
      <w:r w:rsidR="009E5688" w:rsidRPr="001139E1">
        <w:rPr>
          <w:rFonts w:ascii="Arial" w:hAnsi="Arial" w:cs="Arial"/>
        </w:rPr>
        <w:t xml:space="preserve"> for continuous improvement</w:t>
      </w:r>
      <w:r w:rsidRPr="001139E1">
        <w:rPr>
          <w:rFonts w:ascii="Arial" w:hAnsi="Arial" w:cs="Arial"/>
        </w:rPr>
        <w:t>.</w:t>
      </w:r>
      <w:r w:rsidR="00450FA3">
        <w:rPr>
          <w:rFonts w:ascii="Arial" w:hAnsi="Arial" w:cs="Arial"/>
        </w:rPr>
        <w:t xml:space="preserve"> </w:t>
      </w:r>
    </w:p>
    <w:p w:rsidR="00C02AB7" w:rsidRDefault="00C02AB7" w:rsidP="00450FA3">
      <w:pPr>
        <w:shd w:val="clear" w:color="auto" w:fill="FFFFFF"/>
        <w:spacing w:after="0" w:line="240" w:lineRule="auto"/>
        <w:rPr>
          <w:rFonts w:ascii="Arial" w:hAnsi="Arial" w:cs="Arial"/>
        </w:rPr>
      </w:pPr>
    </w:p>
    <w:p w:rsidR="003C0CAE" w:rsidRDefault="003C0CAE" w:rsidP="00450FA3">
      <w:pPr>
        <w:shd w:val="clear" w:color="auto" w:fill="FFFFFF"/>
        <w:spacing w:after="0" w:line="240" w:lineRule="auto"/>
        <w:rPr>
          <w:rFonts w:ascii="Arial" w:hAnsi="Arial" w:cs="Arial"/>
        </w:rPr>
      </w:pPr>
    </w:p>
    <w:p w:rsidR="00C02AB7" w:rsidRDefault="00C02AB7" w:rsidP="00450FA3">
      <w:pPr>
        <w:shd w:val="clear" w:color="auto" w:fill="FFFFFF"/>
        <w:spacing w:after="0" w:line="240" w:lineRule="auto"/>
        <w:rPr>
          <w:rFonts w:ascii="Arial" w:hAnsi="Arial" w:cs="Arial"/>
          <w:b/>
          <w:sz w:val="24"/>
          <w:szCs w:val="24"/>
        </w:rPr>
      </w:pPr>
      <w:r w:rsidRPr="00B70EF8">
        <w:rPr>
          <w:rFonts w:ascii="Arial" w:hAnsi="Arial" w:cs="Arial"/>
          <w:b/>
          <w:sz w:val="24"/>
          <w:szCs w:val="24"/>
        </w:rPr>
        <w:t>Sections of this Plan include:</w:t>
      </w:r>
    </w:p>
    <w:p w:rsidR="00B70EF8" w:rsidRPr="00B70EF8" w:rsidRDefault="00B70EF8" w:rsidP="00450FA3">
      <w:pPr>
        <w:shd w:val="clear" w:color="auto" w:fill="FFFFFF"/>
        <w:spacing w:after="0" w:line="240" w:lineRule="auto"/>
        <w:rPr>
          <w:rFonts w:ascii="Arial" w:hAnsi="Arial" w:cs="Arial"/>
          <w:b/>
          <w:sz w:val="24"/>
          <w:szCs w:val="24"/>
        </w:rPr>
      </w:pPr>
    </w:p>
    <w:p w:rsidR="00C02AB7" w:rsidRPr="00251290" w:rsidRDefault="00C02AB7" w:rsidP="00251290">
      <w:pPr>
        <w:pStyle w:val="ListParagraph"/>
        <w:numPr>
          <w:ilvl w:val="0"/>
          <w:numId w:val="2"/>
        </w:numPr>
        <w:shd w:val="clear" w:color="auto" w:fill="FFFFFF"/>
        <w:spacing w:after="0" w:line="276" w:lineRule="auto"/>
        <w:rPr>
          <w:rFonts w:ascii="Arial" w:hAnsi="Arial" w:cs="Arial"/>
          <w:b/>
          <w:sz w:val="24"/>
          <w:szCs w:val="24"/>
        </w:rPr>
      </w:pPr>
      <w:r w:rsidRPr="00251290">
        <w:rPr>
          <w:rFonts w:ascii="Arial" w:hAnsi="Arial" w:cs="Arial"/>
          <w:b/>
          <w:sz w:val="24"/>
          <w:szCs w:val="24"/>
        </w:rPr>
        <w:t>Training Objectives</w:t>
      </w:r>
    </w:p>
    <w:p w:rsidR="00450FA3" w:rsidRPr="00251290" w:rsidRDefault="00C02AB7" w:rsidP="00251290">
      <w:pPr>
        <w:pStyle w:val="ListParagraph"/>
        <w:numPr>
          <w:ilvl w:val="0"/>
          <w:numId w:val="2"/>
        </w:numPr>
        <w:shd w:val="clear" w:color="auto" w:fill="FFFFFF"/>
        <w:spacing w:after="0" w:line="276" w:lineRule="auto"/>
        <w:rPr>
          <w:rFonts w:ascii="Arial" w:hAnsi="Arial" w:cs="Arial"/>
          <w:b/>
          <w:sz w:val="24"/>
          <w:szCs w:val="24"/>
        </w:rPr>
      </w:pPr>
      <w:r w:rsidRPr="00251290">
        <w:rPr>
          <w:rFonts w:ascii="Arial" w:hAnsi="Arial" w:cs="Arial"/>
          <w:b/>
          <w:sz w:val="24"/>
          <w:szCs w:val="24"/>
        </w:rPr>
        <w:t xml:space="preserve">Guidelines for Conference Attendance </w:t>
      </w:r>
    </w:p>
    <w:p w:rsidR="00C02AB7" w:rsidRPr="00251290" w:rsidRDefault="00C02AB7" w:rsidP="00251290">
      <w:pPr>
        <w:pStyle w:val="ListParagraph"/>
        <w:numPr>
          <w:ilvl w:val="0"/>
          <w:numId w:val="2"/>
        </w:numPr>
        <w:shd w:val="clear" w:color="auto" w:fill="FFFFFF"/>
        <w:spacing w:after="0" w:line="276" w:lineRule="auto"/>
        <w:rPr>
          <w:rFonts w:ascii="Arial" w:hAnsi="Arial" w:cs="Arial"/>
          <w:b/>
          <w:sz w:val="24"/>
          <w:szCs w:val="24"/>
        </w:rPr>
      </w:pPr>
      <w:r w:rsidRPr="00251290">
        <w:rPr>
          <w:rFonts w:ascii="Arial" w:hAnsi="Arial" w:cs="Arial"/>
          <w:b/>
          <w:sz w:val="24"/>
          <w:szCs w:val="24"/>
        </w:rPr>
        <w:t>Procedure</w:t>
      </w:r>
      <w:r w:rsidR="00251290">
        <w:rPr>
          <w:rFonts w:ascii="Arial" w:hAnsi="Arial" w:cs="Arial"/>
          <w:b/>
          <w:sz w:val="24"/>
          <w:szCs w:val="24"/>
        </w:rPr>
        <w:t>s</w:t>
      </w:r>
    </w:p>
    <w:p w:rsidR="00C02AB7" w:rsidRPr="00251290" w:rsidRDefault="00C02AB7" w:rsidP="00251290">
      <w:pPr>
        <w:pStyle w:val="ListParagraph"/>
        <w:numPr>
          <w:ilvl w:val="0"/>
          <w:numId w:val="2"/>
        </w:numPr>
        <w:shd w:val="clear" w:color="auto" w:fill="FFFFFF"/>
        <w:spacing w:after="0" w:line="276" w:lineRule="auto"/>
        <w:rPr>
          <w:rFonts w:ascii="Arial" w:hAnsi="Arial" w:cs="Arial"/>
          <w:b/>
          <w:sz w:val="24"/>
          <w:szCs w:val="24"/>
        </w:rPr>
      </w:pPr>
      <w:r w:rsidRPr="00251290">
        <w:rPr>
          <w:rFonts w:ascii="Arial" w:hAnsi="Arial" w:cs="Arial"/>
          <w:b/>
          <w:sz w:val="24"/>
          <w:szCs w:val="24"/>
        </w:rPr>
        <w:t>Training Request Form</w:t>
      </w:r>
    </w:p>
    <w:p w:rsidR="00C02AB7" w:rsidRPr="00251290" w:rsidRDefault="00C02AB7" w:rsidP="00251290">
      <w:pPr>
        <w:pStyle w:val="ListParagraph"/>
        <w:numPr>
          <w:ilvl w:val="0"/>
          <w:numId w:val="2"/>
        </w:numPr>
        <w:shd w:val="clear" w:color="auto" w:fill="FFFFFF"/>
        <w:spacing w:after="0" w:line="276" w:lineRule="auto"/>
        <w:rPr>
          <w:rFonts w:ascii="Arial" w:hAnsi="Arial" w:cs="Arial"/>
          <w:b/>
          <w:sz w:val="24"/>
          <w:szCs w:val="24"/>
        </w:rPr>
      </w:pPr>
      <w:r w:rsidRPr="00251290">
        <w:rPr>
          <w:rFonts w:ascii="Arial" w:hAnsi="Arial" w:cs="Arial"/>
          <w:b/>
          <w:sz w:val="24"/>
          <w:szCs w:val="24"/>
        </w:rPr>
        <w:t>Training Evaluation Form</w:t>
      </w:r>
    </w:p>
    <w:p w:rsidR="003C0CAE" w:rsidRDefault="003C0CAE" w:rsidP="003C0CAE">
      <w:pPr>
        <w:shd w:val="clear" w:color="auto" w:fill="FFFFFF"/>
        <w:spacing w:after="0" w:line="240" w:lineRule="auto"/>
        <w:rPr>
          <w:rFonts w:ascii="Arial" w:hAnsi="Arial" w:cs="Arial"/>
        </w:rPr>
      </w:pPr>
    </w:p>
    <w:p w:rsidR="003C0CAE" w:rsidRPr="003C0CAE" w:rsidRDefault="003C0CAE" w:rsidP="003C0CAE">
      <w:pPr>
        <w:shd w:val="clear" w:color="auto" w:fill="FFFFFF"/>
        <w:spacing w:after="0" w:line="240" w:lineRule="auto"/>
        <w:rPr>
          <w:rFonts w:ascii="Arial" w:hAnsi="Arial" w:cs="Arial"/>
        </w:rPr>
      </w:pPr>
    </w:p>
    <w:p w:rsidR="00C02AB7" w:rsidRPr="00C02AB7" w:rsidRDefault="00C02AB7" w:rsidP="00C02AB7">
      <w:pPr>
        <w:shd w:val="clear" w:color="auto" w:fill="FFFFFF"/>
        <w:spacing w:after="0" w:line="240" w:lineRule="auto"/>
        <w:rPr>
          <w:rFonts w:ascii="Arial" w:hAnsi="Arial" w:cs="Arial"/>
        </w:rPr>
      </w:pPr>
    </w:p>
    <w:p w:rsidR="00EC4815" w:rsidRPr="00C02AB7" w:rsidRDefault="00E16A7C" w:rsidP="00251290">
      <w:pPr>
        <w:pStyle w:val="ListParagraph"/>
        <w:numPr>
          <w:ilvl w:val="0"/>
          <w:numId w:val="24"/>
        </w:numPr>
        <w:spacing w:after="0" w:line="240" w:lineRule="auto"/>
        <w:rPr>
          <w:rFonts w:ascii="Arial" w:hAnsi="Arial" w:cs="Arial"/>
          <w:b/>
          <w:sz w:val="24"/>
          <w:szCs w:val="24"/>
        </w:rPr>
      </w:pPr>
      <w:r>
        <w:rPr>
          <w:rFonts w:ascii="Arial" w:hAnsi="Arial" w:cs="Arial"/>
          <w:b/>
          <w:sz w:val="24"/>
          <w:szCs w:val="24"/>
        </w:rPr>
        <w:t>TRAINING OBJECTIVES</w:t>
      </w:r>
    </w:p>
    <w:p w:rsidR="009A0D43" w:rsidRDefault="009A0D43" w:rsidP="00251290">
      <w:pPr>
        <w:pStyle w:val="ListParagraph"/>
        <w:spacing w:after="0" w:line="240" w:lineRule="auto"/>
        <w:ind w:left="1080"/>
        <w:rPr>
          <w:rFonts w:ascii="Arial" w:hAnsi="Arial" w:cs="Arial"/>
          <w:b/>
          <w:sz w:val="24"/>
          <w:szCs w:val="24"/>
        </w:rPr>
      </w:pPr>
    </w:p>
    <w:p w:rsidR="001139E1" w:rsidRPr="00251290" w:rsidRDefault="009A0D43" w:rsidP="00251290">
      <w:pPr>
        <w:pStyle w:val="ListParagraph"/>
        <w:numPr>
          <w:ilvl w:val="0"/>
          <w:numId w:val="23"/>
        </w:numPr>
        <w:spacing w:line="240" w:lineRule="auto"/>
        <w:rPr>
          <w:rFonts w:ascii="Arial" w:hAnsi="Arial" w:cs="Arial"/>
        </w:rPr>
      </w:pPr>
      <w:r w:rsidRPr="00251290">
        <w:rPr>
          <w:rFonts w:ascii="Arial" w:hAnsi="Arial" w:cs="Arial"/>
        </w:rPr>
        <w:t>Identify Training Goals – Short and Long term</w:t>
      </w:r>
    </w:p>
    <w:p w:rsidR="009A0D43" w:rsidRPr="00251290" w:rsidRDefault="00E030C7" w:rsidP="00071989">
      <w:pPr>
        <w:pStyle w:val="ListParagraph"/>
        <w:numPr>
          <w:ilvl w:val="0"/>
          <w:numId w:val="23"/>
        </w:numPr>
        <w:rPr>
          <w:rFonts w:ascii="Arial" w:hAnsi="Arial" w:cs="Arial"/>
        </w:rPr>
      </w:pPr>
      <w:r w:rsidRPr="00251290">
        <w:rPr>
          <w:rFonts w:ascii="Arial" w:hAnsi="Arial" w:cs="Arial"/>
        </w:rPr>
        <w:t xml:space="preserve">Prioritize Training Needs and </w:t>
      </w:r>
      <w:r w:rsidR="009A0D43" w:rsidRPr="00251290">
        <w:rPr>
          <w:rFonts w:ascii="Arial" w:hAnsi="Arial" w:cs="Arial"/>
        </w:rPr>
        <w:t>Requests</w:t>
      </w:r>
    </w:p>
    <w:p w:rsidR="0077199F" w:rsidRPr="00251290" w:rsidRDefault="0077199F" w:rsidP="00071989">
      <w:pPr>
        <w:pStyle w:val="ListParagraph"/>
        <w:numPr>
          <w:ilvl w:val="0"/>
          <w:numId w:val="23"/>
        </w:numPr>
        <w:rPr>
          <w:rFonts w:ascii="Arial" w:hAnsi="Arial" w:cs="Arial"/>
        </w:rPr>
      </w:pPr>
      <w:r w:rsidRPr="00251290">
        <w:rPr>
          <w:rFonts w:ascii="Arial" w:hAnsi="Arial" w:cs="Arial"/>
        </w:rPr>
        <w:t>Identify Training Opportunities</w:t>
      </w:r>
    </w:p>
    <w:p w:rsidR="00E030C7" w:rsidRPr="00251290" w:rsidRDefault="00E030C7" w:rsidP="00071989">
      <w:pPr>
        <w:pStyle w:val="ListParagraph"/>
        <w:numPr>
          <w:ilvl w:val="0"/>
          <w:numId w:val="23"/>
        </w:numPr>
        <w:rPr>
          <w:rFonts w:ascii="Arial" w:hAnsi="Arial" w:cs="Arial"/>
        </w:rPr>
      </w:pPr>
      <w:r w:rsidRPr="00251290">
        <w:rPr>
          <w:rFonts w:ascii="Arial" w:hAnsi="Arial" w:cs="Arial"/>
        </w:rPr>
        <w:t>Determine Resources</w:t>
      </w:r>
    </w:p>
    <w:p w:rsidR="00071989" w:rsidRPr="00251290" w:rsidRDefault="00071989" w:rsidP="00071989">
      <w:pPr>
        <w:pStyle w:val="ListParagraph"/>
        <w:numPr>
          <w:ilvl w:val="0"/>
          <w:numId w:val="23"/>
        </w:numPr>
        <w:rPr>
          <w:rFonts w:ascii="Arial" w:hAnsi="Arial" w:cs="Arial"/>
        </w:rPr>
      </w:pPr>
      <w:r w:rsidRPr="00251290">
        <w:rPr>
          <w:rFonts w:ascii="Arial" w:hAnsi="Arial" w:cs="Arial"/>
        </w:rPr>
        <w:t>Assessment of Training Requests</w:t>
      </w:r>
    </w:p>
    <w:p w:rsidR="00152D18" w:rsidRPr="00251290" w:rsidRDefault="003D088B" w:rsidP="00B70EF8">
      <w:pPr>
        <w:pStyle w:val="ListParagraph"/>
        <w:numPr>
          <w:ilvl w:val="0"/>
          <w:numId w:val="23"/>
        </w:numPr>
        <w:rPr>
          <w:rFonts w:ascii="Arial" w:hAnsi="Arial" w:cs="Arial"/>
        </w:rPr>
      </w:pPr>
      <w:r w:rsidRPr="00251290">
        <w:rPr>
          <w:rFonts w:ascii="Arial" w:hAnsi="Arial" w:cs="Arial"/>
        </w:rPr>
        <w:t>Evaluation of Training Effectiveness</w:t>
      </w:r>
    </w:p>
    <w:p w:rsidR="009A0D43" w:rsidRPr="00434587" w:rsidRDefault="009A0D43" w:rsidP="009A0D43">
      <w:pPr>
        <w:pStyle w:val="ListParagraph"/>
        <w:ind w:left="1440"/>
        <w:rPr>
          <w:rFonts w:ascii="Arial" w:hAnsi="Arial" w:cs="Arial"/>
          <w:sz w:val="24"/>
          <w:szCs w:val="24"/>
        </w:rPr>
      </w:pPr>
    </w:p>
    <w:p w:rsidR="009A0D43" w:rsidRDefault="009A0D43" w:rsidP="009A0D43">
      <w:pPr>
        <w:pStyle w:val="ListParagraph"/>
        <w:numPr>
          <w:ilvl w:val="0"/>
          <w:numId w:val="7"/>
        </w:numPr>
        <w:rPr>
          <w:rFonts w:ascii="Arial" w:hAnsi="Arial" w:cs="Arial"/>
          <w:b/>
        </w:rPr>
      </w:pPr>
      <w:r w:rsidRPr="00450FA3">
        <w:rPr>
          <w:rFonts w:ascii="Arial" w:hAnsi="Arial" w:cs="Arial"/>
          <w:b/>
        </w:rPr>
        <w:t>Identify Training Goals – Short and Long Term</w:t>
      </w:r>
    </w:p>
    <w:p w:rsidR="00152D18" w:rsidRDefault="001249A2" w:rsidP="00C02AB7">
      <w:pPr>
        <w:spacing w:after="0" w:line="240" w:lineRule="auto"/>
        <w:rPr>
          <w:rFonts w:ascii="Arial" w:hAnsi="Arial" w:cs="Arial"/>
        </w:rPr>
      </w:pPr>
      <w:r>
        <w:rPr>
          <w:rFonts w:ascii="Arial" w:hAnsi="Arial" w:cs="Arial"/>
        </w:rPr>
        <w:t xml:space="preserve">The </w:t>
      </w:r>
      <w:r w:rsidR="00601CDB">
        <w:rPr>
          <w:rFonts w:ascii="Arial" w:hAnsi="Arial" w:cs="Arial"/>
        </w:rPr>
        <w:t xml:space="preserve">Training Team </w:t>
      </w:r>
      <w:r w:rsidR="0077199F" w:rsidRPr="0077199F">
        <w:rPr>
          <w:rFonts w:ascii="Arial" w:hAnsi="Arial" w:cs="Arial"/>
        </w:rPr>
        <w:t>will analyze and review the training needs of the organization by gathering information in the following areas:</w:t>
      </w:r>
    </w:p>
    <w:p w:rsidR="00C02AB7" w:rsidRPr="00707895" w:rsidRDefault="00C02AB7" w:rsidP="00C02AB7">
      <w:pPr>
        <w:spacing w:after="0" w:line="240" w:lineRule="auto"/>
        <w:rPr>
          <w:rFonts w:ascii="Arial" w:hAnsi="Arial" w:cs="Arial"/>
        </w:rPr>
      </w:pPr>
    </w:p>
    <w:p w:rsidR="009A0D43" w:rsidRPr="00450FA3" w:rsidRDefault="009A0D43" w:rsidP="009A0D43">
      <w:pPr>
        <w:pStyle w:val="ListParagraph"/>
        <w:numPr>
          <w:ilvl w:val="0"/>
          <w:numId w:val="12"/>
        </w:numPr>
        <w:rPr>
          <w:rFonts w:ascii="Arial" w:hAnsi="Arial" w:cs="Arial"/>
        </w:rPr>
      </w:pPr>
      <w:r w:rsidRPr="00450FA3">
        <w:rPr>
          <w:rFonts w:ascii="Arial" w:hAnsi="Arial" w:cs="Arial"/>
        </w:rPr>
        <w:t>Is new technology or software being launched?</w:t>
      </w:r>
    </w:p>
    <w:p w:rsidR="009A0D43" w:rsidRPr="00450FA3" w:rsidRDefault="009A0D43" w:rsidP="009A0D43">
      <w:pPr>
        <w:pStyle w:val="ListParagraph"/>
        <w:numPr>
          <w:ilvl w:val="0"/>
          <w:numId w:val="12"/>
        </w:numPr>
        <w:rPr>
          <w:rFonts w:ascii="Arial" w:hAnsi="Arial" w:cs="Arial"/>
        </w:rPr>
      </w:pPr>
      <w:r w:rsidRPr="00450FA3">
        <w:rPr>
          <w:rFonts w:ascii="Arial" w:hAnsi="Arial" w:cs="Arial"/>
        </w:rPr>
        <w:t>Are there annual or strategic plan initiatives that require training/development?</w:t>
      </w:r>
    </w:p>
    <w:p w:rsidR="009A0D43" w:rsidRPr="00450FA3" w:rsidRDefault="009A0D43" w:rsidP="009A0D43">
      <w:pPr>
        <w:pStyle w:val="ListParagraph"/>
        <w:numPr>
          <w:ilvl w:val="0"/>
          <w:numId w:val="12"/>
        </w:numPr>
        <w:rPr>
          <w:rFonts w:ascii="Arial" w:hAnsi="Arial" w:cs="Arial"/>
        </w:rPr>
      </w:pPr>
      <w:r w:rsidRPr="00450FA3">
        <w:rPr>
          <w:rFonts w:ascii="Arial" w:hAnsi="Arial" w:cs="Arial"/>
        </w:rPr>
        <w:t>Are there new skills that need to be developed within an employee group?</w:t>
      </w:r>
    </w:p>
    <w:p w:rsidR="009A0D43" w:rsidRPr="00450FA3" w:rsidRDefault="009A0D43" w:rsidP="009A0D43">
      <w:pPr>
        <w:pStyle w:val="ListParagraph"/>
        <w:numPr>
          <w:ilvl w:val="0"/>
          <w:numId w:val="12"/>
        </w:numPr>
        <w:rPr>
          <w:rFonts w:ascii="Arial" w:hAnsi="Arial" w:cs="Arial"/>
        </w:rPr>
      </w:pPr>
      <w:r w:rsidRPr="00450FA3">
        <w:rPr>
          <w:rFonts w:ascii="Arial" w:hAnsi="Arial" w:cs="Arial"/>
        </w:rPr>
        <w:t>Are there job competencies that need to be sharpened within a group of job positions?</w:t>
      </w:r>
    </w:p>
    <w:p w:rsidR="00671F5A" w:rsidRDefault="009A0D43" w:rsidP="00671F5A">
      <w:pPr>
        <w:pStyle w:val="ListParagraph"/>
        <w:numPr>
          <w:ilvl w:val="0"/>
          <w:numId w:val="12"/>
        </w:numPr>
        <w:rPr>
          <w:rFonts w:ascii="Arial" w:hAnsi="Arial" w:cs="Arial"/>
        </w:rPr>
      </w:pPr>
      <w:r w:rsidRPr="00450FA3">
        <w:rPr>
          <w:rFonts w:ascii="Arial" w:hAnsi="Arial" w:cs="Arial"/>
        </w:rPr>
        <w:t>Are there compliance objectives that need to be met?</w:t>
      </w:r>
    </w:p>
    <w:p w:rsidR="00671F5A" w:rsidRPr="00671F5A" w:rsidRDefault="00671F5A" w:rsidP="00C02AB7">
      <w:pPr>
        <w:spacing w:after="0"/>
        <w:ind w:left="1080"/>
        <w:rPr>
          <w:rFonts w:ascii="Arial" w:hAnsi="Arial" w:cs="Arial"/>
        </w:rPr>
      </w:pPr>
    </w:p>
    <w:p w:rsidR="00231ADE" w:rsidRPr="00C02AB7" w:rsidRDefault="00231ADE" w:rsidP="00231ADE">
      <w:pPr>
        <w:pStyle w:val="ListParagraph"/>
        <w:numPr>
          <w:ilvl w:val="0"/>
          <w:numId w:val="7"/>
        </w:numPr>
        <w:shd w:val="clear" w:color="auto" w:fill="FFFFFF"/>
        <w:spacing w:after="150" w:line="240" w:lineRule="auto"/>
        <w:textAlignment w:val="baseline"/>
        <w:rPr>
          <w:rFonts w:ascii="Arial" w:eastAsia="Times New Roman" w:hAnsi="Arial" w:cs="Arial"/>
          <w:b/>
        </w:rPr>
      </w:pPr>
      <w:r w:rsidRPr="00C02AB7">
        <w:rPr>
          <w:rFonts w:ascii="Arial" w:eastAsia="Times New Roman" w:hAnsi="Arial" w:cs="Arial"/>
          <w:b/>
        </w:rPr>
        <w:t>Prioritize Training Needs and Requests</w:t>
      </w:r>
    </w:p>
    <w:p w:rsidR="00231ADE" w:rsidRPr="00C02AB7" w:rsidRDefault="001249A2" w:rsidP="001249A2">
      <w:pPr>
        <w:shd w:val="clear" w:color="auto" w:fill="FFFFFF"/>
        <w:spacing w:after="150" w:line="240" w:lineRule="auto"/>
        <w:textAlignment w:val="baseline"/>
        <w:rPr>
          <w:rFonts w:ascii="Arial" w:eastAsia="Times New Roman" w:hAnsi="Arial" w:cs="Arial"/>
        </w:rPr>
      </w:pPr>
      <w:r w:rsidRPr="00C02AB7">
        <w:rPr>
          <w:rFonts w:ascii="Arial" w:eastAsia="Times New Roman" w:hAnsi="Arial" w:cs="Arial"/>
        </w:rPr>
        <w:t>Based on the g</w:t>
      </w:r>
      <w:r w:rsidR="00231ADE" w:rsidRPr="00C02AB7">
        <w:rPr>
          <w:rFonts w:ascii="Arial" w:eastAsia="Times New Roman" w:hAnsi="Arial" w:cs="Arial"/>
        </w:rPr>
        <w:t xml:space="preserve">oals identified and the opportunities that exist, </w:t>
      </w:r>
      <w:r w:rsidR="0077199F" w:rsidRPr="00C02AB7">
        <w:rPr>
          <w:rFonts w:ascii="Arial" w:eastAsia="Times New Roman" w:hAnsi="Arial" w:cs="Arial"/>
        </w:rPr>
        <w:t xml:space="preserve">the </w:t>
      </w:r>
      <w:r w:rsidR="00C02AB7">
        <w:rPr>
          <w:rFonts w:ascii="Arial" w:eastAsia="Times New Roman" w:hAnsi="Arial" w:cs="Arial"/>
        </w:rPr>
        <w:t>Training Team</w:t>
      </w:r>
      <w:r w:rsidR="0077199F" w:rsidRPr="00C02AB7">
        <w:rPr>
          <w:rFonts w:ascii="Arial" w:eastAsia="Times New Roman" w:hAnsi="Arial" w:cs="Arial"/>
        </w:rPr>
        <w:t xml:space="preserve"> works to</w:t>
      </w:r>
      <w:r w:rsidR="00231ADE" w:rsidRPr="00C02AB7">
        <w:rPr>
          <w:rFonts w:ascii="Arial" w:eastAsia="Times New Roman" w:hAnsi="Arial" w:cs="Arial"/>
        </w:rPr>
        <w:t xml:space="preserve"> prioritize training needs and requests.</w:t>
      </w:r>
    </w:p>
    <w:p w:rsidR="00231ADE" w:rsidRPr="00C02AB7" w:rsidRDefault="00231ADE" w:rsidP="00231ADE">
      <w:pPr>
        <w:shd w:val="clear" w:color="auto" w:fill="FFFFFF"/>
        <w:spacing w:after="150" w:line="240" w:lineRule="auto"/>
        <w:ind w:firstLine="360"/>
        <w:textAlignment w:val="baseline"/>
        <w:rPr>
          <w:rFonts w:ascii="Arial" w:eastAsia="Times New Roman" w:hAnsi="Arial" w:cs="Arial"/>
        </w:rPr>
      </w:pPr>
      <w:r w:rsidRPr="00C02AB7">
        <w:rPr>
          <w:rFonts w:ascii="Arial" w:eastAsia="Times New Roman" w:hAnsi="Arial" w:cs="Arial"/>
        </w:rPr>
        <w:t xml:space="preserve">What training </w:t>
      </w:r>
      <w:r w:rsidR="001249A2" w:rsidRPr="00C02AB7">
        <w:rPr>
          <w:rFonts w:ascii="Arial" w:eastAsia="Times New Roman" w:hAnsi="Arial" w:cs="Arial"/>
        </w:rPr>
        <w:t>should take</w:t>
      </w:r>
      <w:r w:rsidRPr="00C02AB7">
        <w:rPr>
          <w:rFonts w:ascii="Arial" w:eastAsia="Times New Roman" w:hAnsi="Arial" w:cs="Arial"/>
        </w:rPr>
        <w:t xml:space="preserve"> priority?</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Compliance Training</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 xml:space="preserve">Job Competencies and Skill Building  </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Leadership Development</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Management Development</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Team Development and Team Building  </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Objectives and Action Plans</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rPr>
        <w:t>Professional development</w:t>
      </w:r>
    </w:p>
    <w:p w:rsidR="00231ADE" w:rsidRPr="00C02AB7" w:rsidRDefault="00231ADE" w:rsidP="00231ADE">
      <w:pPr>
        <w:numPr>
          <w:ilvl w:val="0"/>
          <w:numId w:val="13"/>
        </w:numPr>
        <w:spacing w:after="0" w:line="270" w:lineRule="atLeast"/>
        <w:textAlignment w:val="baseline"/>
        <w:rPr>
          <w:rFonts w:ascii="Arial" w:eastAsia="Times New Roman" w:hAnsi="Arial" w:cs="Arial"/>
        </w:rPr>
      </w:pPr>
      <w:r w:rsidRPr="00C02AB7">
        <w:rPr>
          <w:rFonts w:ascii="Arial" w:eastAsia="Times New Roman" w:hAnsi="Arial" w:cs="Arial"/>
          <w:iCs/>
          <w:bdr w:val="none" w:sz="0" w:space="0" w:color="auto" w:frame="1"/>
        </w:rPr>
        <w:t>Train-the-Trainer needs</w:t>
      </w:r>
    </w:p>
    <w:p w:rsidR="009A0D43" w:rsidRPr="003C0CAE" w:rsidRDefault="003C0CAE" w:rsidP="003C0CAE">
      <w:pPr>
        <w:spacing w:after="0" w:line="270" w:lineRule="atLeast"/>
        <w:textAlignment w:val="baseline"/>
        <w:rPr>
          <w:rFonts w:ascii="Arial" w:eastAsia="Times New Roman" w:hAnsi="Arial" w:cs="Arial"/>
          <w:i/>
          <w:iCs/>
          <w:bdr w:val="none" w:sz="0" w:space="0" w:color="auto" w:frame="1"/>
        </w:rPr>
      </w:pPr>
      <w:r w:rsidRPr="003C0CAE">
        <w:rPr>
          <w:rFonts w:ascii="Arial" w:eastAsia="Times New Roman" w:hAnsi="Arial" w:cs="Arial"/>
          <w:i/>
          <w:iCs/>
          <w:bdr w:val="none" w:sz="0" w:space="0" w:color="auto" w:frame="1"/>
        </w:rPr>
        <w:t>**</w:t>
      </w:r>
      <w:r w:rsidR="00231ADE" w:rsidRPr="003C0CAE">
        <w:rPr>
          <w:rFonts w:ascii="Arial" w:eastAsia="Times New Roman" w:hAnsi="Arial" w:cs="Arial"/>
          <w:i/>
          <w:iCs/>
          <w:bdr w:val="none" w:sz="0" w:space="0" w:color="auto" w:frame="1"/>
        </w:rPr>
        <w:t xml:space="preserve">Assign training into categories, i.e. mandatory, needed, and </w:t>
      </w:r>
      <w:r w:rsidR="001249A2" w:rsidRPr="003C0CAE">
        <w:rPr>
          <w:rFonts w:ascii="Arial" w:eastAsia="Times New Roman" w:hAnsi="Arial" w:cs="Arial"/>
          <w:i/>
          <w:iCs/>
          <w:bdr w:val="none" w:sz="0" w:space="0" w:color="auto" w:frame="1"/>
        </w:rPr>
        <w:t>desired.</w:t>
      </w:r>
    </w:p>
    <w:p w:rsidR="00C02AB7" w:rsidRPr="003C0CAE" w:rsidRDefault="00C02AB7" w:rsidP="003C0CAE">
      <w:pPr>
        <w:spacing w:after="0"/>
        <w:rPr>
          <w:rFonts w:ascii="Arial" w:hAnsi="Arial" w:cs="Arial"/>
          <w:b/>
          <w:sz w:val="24"/>
          <w:szCs w:val="24"/>
        </w:rPr>
      </w:pPr>
    </w:p>
    <w:p w:rsidR="00E030C7" w:rsidRPr="001249A2" w:rsidRDefault="009A0D43" w:rsidP="00E030C7">
      <w:pPr>
        <w:pStyle w:val="ListParagraph"/>
        <w:numPr>
          <w:ilvl w:val="0"/>
          <w:numId w:val="7"/>
        </w:numPr>
        <w:rPr>
          <w:rFonts w:ascii="Arial" w:hAnsi="Arial" w:cs="Arial"/>
          <w:b/>
        </w:rPr>
      </w:pPr>
      <w:r w:rsidRPr="001249A2">
        <w:rPr>
          <w:rFonts w:ascii="Arial" w:hAnsi="Arial" w:cs="Arial"/>
          <w:b/>
        </w:rPr>
        <w:t xml:space="preserve">Identify </w:t>
      </w:r>
      <w:r w:rsidR="009E5688" w:rsidRPr="001249A2">
        <w:rPr>
          <w:rFonts w:ascii="Arial" w:hAnsi="Arial" w:cs="Arial"/>
          <w:b/>
        </w:rPr>
        <w:t xml:space="preserve">Training </w:t>
      </w:r>
      <w:r w:rsidR="00434587">
        <w:rPr>
          <w:rFonts w:ascii="Arial" w:hAnsi="Arial" w:cs="Arial"/>
          <w:b/>
        </w:rPr>
        <w:t>Opportunities/Modalities</w:t>
      </w:r>
    </w:p>
    <w:p w:rsidR="0077199F" w:rsidRPr="00C02AB7" w:rsidRDefault="0077199F" w:rsidP="00C02AB7">
      <w:pPr>
        <w:spacing w:after="0"/>
        <w:rPr>
          <w:rFonts w:ascii="Arial" w:hAnsi="Arial" w:cs="Arial"/>
        </w:rPr>
      </w:pPr>
      <w:r w:rsidRPr="00C02AB7">
        <w:rPr>
          <w:rFonts w:ascii="Arial" w:hAnsi="Arial" w:cs="Arial"/>
        </w:rPr>
        <w:t xml:space="preserve">For each type of training opportunity identified, the </w:t>
      </w:r>
      <w:r w:rsidR="00C02AB7" w:rsidRPr="00C02AB7">
        <w:rPr>
          <w:rFonts w:ascii="Arial" w:hAnsi="Arial" w:cs="Arial"/>
        </w:rPr>
        <w:t>Training Team</w:t>
      </w:r>
      <w:r w:rsidRPr="00C02AB7">
        <w:rPr>
          <w:rFonts w:ascii="Arial" w:hAnsi="Arial" w:cs="Arial"/>
        </w:rPr>
        <w:t xml:space="preserve"> will identify and determine the most effective </w:t>
      </w:r>
      <w:r w:rsidR="001249A2" w:rsidRPr="00C02AB7">
        <w:rPr>
          <w:rFonts w:ascii="Arial" w:hAnsi="Arial" w:cs="Arial"/>
        </w:rPr>
        <w:t>t</w:t>
      </w:r>
      <w:r w:rsidRPr="00C02AB7">
        <w:rPr>
          <w:rFonts w:ascii="Arial" w:hAnsi="Arial" w:cs="Arial"/>
        </w:rPr>
        <w:t>raining modality.</w:t>
      </w:r>
    </w:p>
    <w:p w:rsidR="00E030C7" w:rsidRPr="00C02AB7" w:rsidRDefault="00E030C7" w:rsidP="00C02AB7">
      <w:pPr>
        <w:pStyle w:val="ListParagraph"/>
        <w:spacing w:after="0"/>
        <w:rPr>
          <w:rFonts w:ascii="Arial" w:hAnsi="Arial" w:cs="Arial"/>
          <w:b/>
        </w:rPr>
      </w:pPr>
    </w:p>
    <w:p w:rsidR="004E07D0" w:rsidRPr="00C02AB7" w:rsidRDefault="004E07D0" w:rsidP="00E030C7">
      <w:pPr>
        <w:pStyle w:val="ListParagraph"/>
        <w:numPr>
          <w:ilvl w:val="0"/>
          <w:numId w:val="14"/>
        </w:numPr>
        <w:shd w:val="clear" w:color="auto" w:fill="FFFFFF"/>
        <w:spacing w:after="0" w:line="240" w:lineRule="auto"/>
        <w:rPr>
          <w:rFonts w:ascii="Arial" w:hAnsi="Arial" w:cs="Arial"/>
        </w:rPr>
      </w:pPr>
      <w:r w:rsidRPr="00C02AB7">
        <w:rPr>
          <w:rFonts w:ascii="Arial" w:hAnsi="Arial" w:cs="Arial"/>
        </w:rPr>
        <w:t>Off-Site training such as conferences, workshops, etc.</w:t>
      </w:r>
    </w:p>
    <w:p w:rsidR="00671F5A" w:rsidRPr="00C02AB7" w:rsidRDefault="00671F5A" w:rsidP="00671F5A">
      <w:pPr>
        <w:pStyle w:val="ListParagraph"/>
        <w:numPr>
          <w:ilvl w:val="0"/>
          <w:numId w:val="14"/>
        </w:numPr>
        <w:shd w:val="clear" w:color="auto" w:fill="FFFFFF"/>
        <w:spacing w:after="0" w:line="240" w:lineRule="auto"/>
        <w:rPr>
          <w:rFonts w:ascii="Arial" w:hAnsi="Arial" w:cs="Arial"/>
        </w:rPr>
      </w:pPr>
      <w:r w:rsidRPr="00C02AB7">
        <w:rPr>
          <w:rFonts w:ascii="Arial" w:hAnsi="Arial" w:cs="Arial"/>
        </w:rPr>
        <w:t xml:space="preserve">Training Platforms such as Niche Academy </w:t>
      </w:r>
    </w:p>
    <w:p w:rsidR="00707895" w:rsidRPr="00C02AB7" w:rsidRDefault="00707895" w:rsidP="00E030C7">
      <w:pPr>
        <w:pStyle w:val="ListParagraph"/>
        <w:numPr>
          <w:ilvl w:val="0"/>
          <w:numId w:val="14"/>
        </w:numPr>
        <w:shd w:val="clear" w:color="auto" w:fill="FFFFFF"/>
        <w:spacing w:after="0" w:line="240" w:lineRule="auto"/>
        <w:rPr>
          <w:rFonts w:ascii="Arial" w:hAnsi="Arial" w:cs="Arial"/>
        </w:rPr>
      </w:pPr>
      <w:r w:rsidRPr="00C02AB7">
        <w:rPr>
          <w:rFonts w:ascii="Arial" w:hAnsi="Arial" w:cs="Arial"/>
        </w:rPr>
        <w:t>Annual Staff Development Days</w:t>
      </w:r>
    </w:p>
    <w:p w:rsidR="00E030C7" w:rsidRPr="00C02AB7" w:rsidRDefault="00E030C7" w:rsidP="00E030C7">
      <w:pPr>
        <w:pStyle w:val="ListParagraph"/>
        <w:numPr>
          <w:ilvl w:val="0"/>
          <w:numId w:val="14"/>
        </w:numPr>
        <w:shd w:val="clear" w:color="auto" w:fill="FFFFFF"/>
        <w:spacing w:after="0" w:line="240" w:lineRule="auto"/>
        <w:rPr>
          <w:rFonts w:ascii="Arial" w:hAnsi="Arial" w:cs="Arial"/>
        </w:rPr>
      </w:pPr>
      <w:r w:rsidRPr="00C02AB7">
        <w:rPr>
          <w:rFonts w:ascii="Arial" w:hAnsi="Arial" w:cs="Arial"/>
        </w:rPr>
        <w:t>Self-paced</w:t>
      </w:r>
    </w:p>
    <w:p w:rsidR="00E030C7" w:rsidRPr="00C02AB7" w:rsidRDefault="00E030C7" w:rsidP="00E030C7">
      <w:pPr>
        <w:pStyle w:val="ListParagraph"/>
        <w:numPr>
          <w:ilvl w:val="0"/>
          <w:numId w:val="14"/>
        </w:numPr>
        <w:shd w:val="clear" w:color="auto" w:fill="FFFFFF"/>
        <w:spacing w:after="0" w:line="240" w:lineRule="auto"/>
        <w:rPr>
          <w:rFonts w:ascii="Arial" w:hAnsi="Arial" w:cs="Arial"/>
        </w:rPr>
      </w:pPr>
      <w:r w:rsidRPr="00C02AB7">
        <w:rPr>
          <w:rFonts w:ascii="Arial" w:hAnsi="Arial" w:cs="Arial"/>
        </w:rPr>
        <w:t>Web-based - free</w:t>
      </w:r>
    </w:p>
    <w:p w:rsidR="00E030C7" w:rsidRPr="00C02AB7" w:rsidRDefault="00E030C7" w:rsidP="00E030C7">
      <w:pPr>
        <w:pStyle w:val="ListParagraph"/>
        <w:numPr>
          <w:ilvl w:val="0"/>
          <w:numId w:val="14"/>
        </w:numPr>
        <w:shd w:val="clear" w:color="auto" w:fill="FFFFFF"/>
        <w:spacing w:after="0" w:line="240" w:lineRule="auto"/>
        <w:rPr>
          <w:rFonts w:ascii="Arial" w:hAnsi="Arial" w:cs="Arial"/>
        </w:rPr>
      </w:pPr>
      <w:r w:rsidRPr="00C02AB7">
        <w:rPr>
          <w:rFonts w:ascii="Arial" w:hAnsi="Arial" w:cs="Arial"/>
        </w:rPr>
        <w:lastRenderedPageBreak/>
        <w:t>Web-based – cost</w:t>
      </w:r>
    </w:p>
    <w:p w:rsidR="00E030C7" w:rsidRPr="00C02AB7" w:rsidRDefault="00E030C7" w:rsidP="00E030C7">
      <w:pPr>
        <w:pStyle w:val="ListParagraph"/>
        <w:numPr>
          <w:ilvl w:val="0"/>
          <w:numId w:val="14"/>
        </w:numPr>
        <w:shd w:val="clear" w:color="auto" w:fill="FFFFFF"/>
        <w:spacing w:after="0" w:line="240" w:lineRule="auto"/>
        <w:rPr>
          <w:rFonts w:ascii="Arial" w:hAnsi="Arial" w:cs="Arial"/>
        </w:rPr>
      </w:pPr>
      <w:r w:rsidRPr="00C02AB7">
        <w:rPr>
          <w:rFonts w:ascii="Arial" w:hAnsi="Arial" w:cs="Arial"/>
        </w:rPr>
        <w:t>Training Platform/LMS systems – Niche Academy, Linked-In, etc.</w:t>
      </w:r>
    </w:p>
    <w:p w:rsidR="00B70EF8" w:rsidRDefault="00707895" w:rsidP="00740953">
      <w:pPr>
        <w:pStyle w:val="ListParagraph"/>
        <w:numPr>
          <w:ilvl w:val="0"/>
          <w:numId w:val="14"/>
        </w:numPr>
        <w:shd w:val="clear" w:color="auto" w:fill="FFFFFF"/>
        <w:spacing w:after="0" w:line="240" w:lineRule="auto"/>
        <w:rPr>
          <w:rFonts w:ascii="Arial" w:hAnsi="Arial" w:cs="Arial"/>
        </w:rPr>
      </w:pPr>
      <w:r w:rsidRPr="00C02AB7">
        <w:rPr>
          <w:rFonts w:ascii="Arial" w:hAnsi="Arial" w:cs="Arial"/>
        </w:rPr>
        <w:t>Subject Matter Experts</w:t>
      </w:r>
      <w:r w:rsidR="00E030C7" w:rsidRPr="00C02AB7">
        <w:rPr>
          <w:rFonts w:ascii="Arial" w:hAnsi="Arial" w:cs="Arial"/>
        </w:rPr>
        <w:t xml:space="preserve"> – Employers Council, Consultants</w:t>
      </w:r>
    </w:p>
    <w:p w:rsidR="00950454" w:rsidRPr="00950454" w:rsidRDefault="00950454" w:rsidP="00950454">
      <w:pPr>
        <w:pStyle w:val="ListParagraph"/>
        <w:shd w:val="clear" w:color="auto" w:fill="FFFFFF"/>
        <w:spacing w:after="0" w:line="240" w:lineRule="auto"/>
        <w:ind w:left="1080"/>
        <w:rPr>
          <w:rFonts w:ascii="Arial" w:hAnsi="Arial" w:cs="Arial"/>
        </w:rPr>
      </w:pPr>
    </w:p>
    <w:p w:rsidR="001249A2" w:rsidRPr="00C02AB7" w:rsidRDefault="00231ADE" w:rsidP="001249A2">
      <w:pPr>
        <w:pStyle w:val="ListParagraph"/>
        <w:numPr>
          <w:ilvl w:val="0"/>
          <w:numId w:val="7"/>
        </w:numPr>
        <w:spacing w:after="0" w:line="270" w:lineRule="atLeast"/>
        <w:textAlignment w:val="baseline"/>
        <w:rPr>
          <w:rFonts w:ascii="Arial" w:eastAsia="Times New Roman" w:hAnsi="Arial" w:cs="Arial"/>
          <w:b/>
          <w:iCs/>
          <w:bdr w:val="none" w:sz="0" w:space="0" w:color="auto" w:frame="1"/>
        </w:rPr>
      </w:pPr>
      <w:r w:rsidRPr="00C02AB7">
        <w:rPr>
          <w:rFonts w:ascii="Arial" w:eastAsia="Times New Roman" w:hAnsi="Arial" w:cs="Arial"/>
          <w:b/>
          <w:iCs/>
          <w:bdr w:val="none" w:sz="0" w:space="0" w:color="auto" w:frame="1"/>
        </w:rPr>
        <w:t>Determine Resources</w:t>
      </w:r>
    </w:p>
    <w:p w:rsidR="001249A2" w:rsidRDefault="001249A2" w:rsidP="001249A2">
      <w:pPr>
        <w:spacing w:after="0" w:line="270" w:lineRule="atLeast"/>
        <w:textAlignment w:val="baseline"/>
        <w:rPr>
          <w:rFonts w:ascii="Arial" w:eastAsia="Times New Roman" w:hAnsi="Arial" w:cs="Arial"/>
        </w:rPr>
      </w:pPr>
    </w:p>
    <w:p w:rsidR="00707895" w:rsidRDefault="00231ADE" w:rsidP="00C02AB7">
      <w:pPr>
        <w:spacing w:after="0" w:line="240" w:lineRule="auto"/>
        <w:textAlignment w:val="baseline"/>
        <w:rPr>
          <w:rFonts w:ascii="Arial" w:eastAsia="Times New Roman" w:hAnsi="Arial" w:cs="Arial"/>
          <w:iCs/>
          <w:bdr w:val="none" w:sz="0" w:space="0" w:color="auto" w:frame="1"/>
        </w:rPr>
      </w:pPr>
      <w:r w:rsidRPr="00C02AB7">
        <w:rPr>
          <w:rFonts w:ascii="Arial" w:eastAsia="Times New Roman" w:hAnsi="Arial" w:cs="Arial"/>
        </w:rPr>
        <w:t xml:space="preserve">Budgeting for training does not mean using surplus money when it’s available. Instead, PCCLD desires to be intentional in the development of the annual training plan and in determining resources for training in the budgetary process. </w:t>
      </w:r>
      <w:r w:rsidRPr="00C02AB7">
        <w:rPr>
          <w:rFonts w:ascii="Arial" w:eastAsia="Times New Roman" w:hAnsi="Arial" w:cs="Arial"/>
          <w:iCs/>
          <w:bdr w:val="none" w:sz="0" w:space="0" w:color="auto" w:frame="1"/>
        </w:rPr>
        <w:t>The chart below provides a snapshot of potential costs associate</w:t>
      </w:r>
      <w:r w:rsidR="00A62C9C" w:rsidRPr="00C02AB7">
        <w:rPr>
          <w:rFonts w:ascii="Arial" w:eastAsia="Times New Roman" w:hAnsi="Arial" w:cs="Arial"/>
          <w:iCs/>
          <w:bdr w:val="none" w:sz="0" w:space="0" w:color="auto" w:frame="1"/>
        </w:rPr>
        <w:t>d</w:t>
      </w:r>
      <w:r w:rsidRPr="00C02AB7">
        <w:rPr>
          <w:rFonts w:ascii="Arial" w:eastAsia="Times New Roman" w:hAnsi="Arial" w:cs="Arial"/>
          <w:iCs/>
          <w:bdr w:val="none" w:sz="0" w:space="0" w:color="auto" w:frame="1"/>
        </w:rPr>
        <w:t xml:space="preserve"> with various </w:t>
      </w:r>
      <w:r w:rsidR="002E391B" w:rsidRPr="00C02AB7">
        <w:rPr>
          <w:rFonts w:ascii="Arial" w:eastAsia="Times New Roman" w:hAnsi="Arial" w:cs="Arial"/>
          <w:iCs/>
          <w:bdr w:val="none" w:sz="0" w:space="0" w:color="auto" w:frame="1"/>
        </w:rPr>
        <w:t>types of training opportunities</w:t>
      </w:r>
      <w:r w:rsidR="00B70EF8">
        <w:rPr>
          <w:rFonts w:ascii="Arial" w:eastAsia="Times New Roman" w:hAnsi="Arial" w:cs="Arial"/>
          <w:iCs/>
          <w:bdr w:val="none" w:sz="0" w:space="0" w:color="auto" w:frame="1"/>
        </w:rPr>
        <w:t>.</w:t>
      </w:r>
    </w:p>
    <w:p w:rsidR="00C02AB7" w:rsidRPr="00C02AB7" w:rsidRDefault="00C02AB7" w:rsidP="00C02AB7">
      <w:pPr>
        <w:spacing w:after="0" w:line="240" w:lineRule="auto"/>
        <w:textAlignment w:val="baseline"/>
        <w:rPr>
          <w:rFonts w:ascii="Arial" w:eastAsia="Times New Roman" w:hAnsi="Arial" w:cs="Arial"/>
          <w:b/>
          <w:iCs/>
          <w:bdr w:val="none" w:sz="0" w:space="0" w:color="auto" w:frame="1"/>
        </w:rPr>
      </w:pPr>
    </w:p>
    <w:tbl>
      <w:tblPr>
        <w:tblpPr w:leftFromText="180" w:rightFromText="180" w:vertAnchor="text" w:horzAnchor="margin" w:tblpY="121"/>
        <w:tblW w:w="7347" w:type="dxa"/>
        <w:shd w:val="clear" w:color="auto" w:fill="FFFFFF"/>
        <w:tblCellMar>
          <w:top w:w="15" w:type="dxa"/>
          <w:left w:w="15" w:type="dxa"/>
          <w:bottom w:w="15" w:type="dxa"/>
          <w:right w:w="15" w:type="dxa"/>
        </w:tblCellMar>
        <w:tblLook w:val="04A0" w:firstRow="1" w:lastRow="0" w:firstColumn="1" w:lastColumn="0" w:noHBand="0" w:noVBand="1"/>
      </w:tblPr>
      <w:tblGrid>
        <w:gridCol w:w="4802"/>
        <w:gridCol w:w="2545"/>
      </w:tblGrid>
      <w:tr w:rsidR="004E07D0" w:rsidRPr="00B31DE2" w:rsidTr="00B70EF8">
        <w:trPr>
          <w:trHeight w:val="230"/>
        </w:trPr>
        <w:tc>
          <w:tcPr>
            <w:tcW w:w="4802" w:type="dxa"/>
            <w:tcBorders>
              <w:top w:val="single" w:sz="6" w:space="0" w:color="777777"/>
              <w:left w:val="single" w:sz="6" w:space="0" w:color="777777"/>
              <w:bottom w:val="single" w:sz="6" w:space="0" w:color="777777"/>
              <w:right w:val="single" w:sz="6" w:space="0" w:color="777777"/>
            </w:tcBorders>
            <w:shd w:val="clear" w:color="auto" w:fill="23356E"/>
            <w:tcMar>
              <w:top w:w="90" w:type="dxa"/>
              <w:left w:w="90" w:type="dxa"/>
              <w:bottom w:w="90" w:type="dxa"/>
              <w:right w:w="90" w:type="dxa"/>
            </w:tcMar>
            <w:vAlign w:val="center"/>
            <w:hideMark/>
          </w:tcPr>
          <w:p w:rsidR="004E07D0" w:rsidRPr="00B31DE2" w:rsidRDefault="004E07D0" w:rsidP="00434587">
            <w:pPr>
              <w:spacing w:after="0" w:line="240" w:lineRule="auto"/>
              <w:rPr>
                <w:rFonts w:ascii="Arial" w:eastAsia="Times New Roman" w:hAnsi="Arial" w:cs="Arial"/>
                <w:b/>
                <w:bCs/>
                <w:color w:val="FFFFFF"/>
                <w:sz w:val="24"/>
                <w:szCs w:val="24"/>
              </w:rPr>
            </w:pPr>
            <w:r w:rsidRPr="00B31DE2">
              <w:rPr>
                <w:rFonts w:ascii="Arial" w:eastAsia="Times New Roman" w:hAnsi="Arial" w:cs="Arial"/>
                <w:b/>
                <w:bCs/>
                <w:color w:val="FFFFFF"/>
                <w:sz w:val="24"/>
                <w:szCs w:val="24"/>
              </w:rPr>
              <w:t>Training Type</w:t>
            </w:r>
          </w:p>
        </w:tc>
        <w:tc>
          <w:tcPr>
            <w:tcW w:w="2545" w:type="dxa"/>
            <w:tcBorders>
              <w:top w:val="single" w:sz="6" w:space="0" w:color="777777"/>
              <w:left w:val="single" w:sz="6" w:space="0" w:color="777777"/>
              <w:bottom w:val="single" w:sz="6" w:space="0" w:color="777777"/>
              <w:right w:val="single" w:sz="6" w:space="0" w:color="777777"/>
            </w:tcBorders>
            <w:shd w:val="clear" w:color="auto" w:fill="23356E"/>
            <w:tcMar>
              <w:top w:w="90" w:type="dxa"/>
              <w:left w:w="90" w:type="dxa"/>
              <w:bottom w:w="90" w:type="dxa"/>
              <w:right w:w="90" w:type="dxa"/>
            </w:tcMar>
            <w:vAlign w:val="center"/>
            <w:hideMark/>
          </w:tcPr>
          <w:p w:rsidR="004E07D0" w:rsidRPr="00B31DE2" w:rsidRDefault="004E07D0" w:rsidP="00434587">
            <w:pPr>
              <w:spacing w:after="0" w:line="240" w:lineRule="auto"/>
              <w:rPr>
                <w:rFonts w:ascii="Arial" w:eastAsia="Times New Roman" w:hAnsi="Arial" w:cs="Arial"/>
                <w:b/>
                <w:bCs/>
                <w:color w:val="FFFFFF"/>
                <w:sz w:val="24"/>
                <w:szCs w:val="24"/>
              </w:rPr>
            </w:pPr>
            <w:r w:rsidRPr="00B31DE2">
              <w:rPr>
                <w:rFonts w:ascii="Arial" w:eastAsia="Times New Roman" w:hAnsi="Arial" w:cs="Arial"/>
                <w:b/>
                <w:bCs/>
                <w:color w:val="FFFFFF"/>
                <w:sz w:val="24"/>
                <w:szCs w:val="24"/>
              </w:rPr>
              <w:t>Relative Cost</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Pr>
                <w:rFonts w:ascii="Arial" w:eastAsia="Times New Roman" w:hAnsi="Arial" w:cs="Arial"/>
                <w:color w:val="333333"/>
              </w:rPr>
              <w:t>M</w:t>
            </w:r>
            <w:r w:rsidRPr="00450FA3">
              <w:rPr>
                <w:rFonts w:ascii="Arial" w:eastAsia="Times New Roman" w:hAnsi="Arial" w:cs="Arial"/>
                <w:color w:val="333333"/>
              </w:rPr>
              <w:t>entoring</w:t>
            </w:r>
            <w:r>
              <w:rPr>
                <w:rFonts w:ascii="Arial" w:eastAsia="Times New Roman" w:hAnsi="Arial" w:cs="Arial"/>
                <w:color w:val="333333"/>
              </w:rPr>
              <w:t xml:space="preserve"> &amp; On-the-job Coaching</w:t>
            </w:r>
          </w:p>
        </w:tc>
        <w:tc>
          <w:tcPr>
            <w:tcW w:w="2545"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Self-directed study</w:t>
            </w:r>
          </w:p>
        </w:tc>
        <w:tc>
          <w:tcPr>
            <w:tcW w:w="2545"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EEEEEE"/>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Web Based Training – free webinar content</w:t>
            </w:r>
          </w:p>
        </w:tc>
        <w:tc>
          <w:tcPr>
            <w:tcW w:w="2545" w:type="dxa"/>
            <w:tcBorders>
              <w:top w:val="single" w:sz="6" w:space="0" w:color="777777"/>
              <w:left w:val="single" w:sz="6" w:space="0" w:color="777777"/>
              <w:bottom w:val="single" w:sz="6" w:space="0" w:color="777777"/>
              <w:right w:val="single" w:sz="6" w:space="0" w:color="777777"/>
            </w:tcBorders>
            <w:shd w:val="clear" w:color="auto" w:fill="EEEEEE"/>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Job shadowing</w:t>
            </w:r>
          </w:p>
        </w:tc>
        <w:tc>
          <w:tcPr>
            <w:tcW w:w="2545"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EEEEEE"/>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Learning Management Systems</w:t>
            </w:r>
            <w:r w:rsidR="00671F5A">
              <w:rPr>
                <w:rFonts w:ascii="Arial" w:eastAsia="Times New Roman" w:hAnsi="Arial" w:cs="Arial"/>
                <w:color w:val="333333"/>
              </w:rPr>
              <w:t xml:space="preserve"> (Niche, etc.)</w:t>
            </w:r>
          </w:p>
        </w:tc>
        <w:tc>
          <w:tcPr>
            <w:tcW w:w="2545" w:type="dxa"/>
            <w:tcBorders>
              <w:top w:val="single" w:sz="6" w:space="0" w:color="777777"/>
              <w:left w:val="single" w:sz="6" w:space="0" w:color="777777"/>
              <w:bottom w:val="single" w:sz="6" w:space="0" w:color="777777"/>
              <w:right w:val="single" w:sz="6" w:space="0" w:color="777777"/>
            </w:tcBorders>
            <w:shd w:val="clear" w:color="auto" w:fill="EEEEEE"/>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Seminars and Conferences</w:t>
            </w:r>
          </w:p>
        </w:tc>
        <w:tc>
          <w:tcPr>
            <w:tcW w:w="2545"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 - $$$</w:t>
            </w:r>
          </w:p>
        </w:tc>
      </w:tr>
      <w:tr w:rsidR="004E07D0" w:rsidRPr="00B31DE2" w:rsidTr="00B70EF8">
        <w:trPr>
          <w:trHeight w:val="207"/>
        </w:trPr>
        <w:tc>
          <w:tcPr>
            <w:tcW w:w="4802" w:type="dxa"/>
            <w:tcBorders>
              <w:top w:val="single" w:sz="6" w:space="0" w:color="777777"/>
              <w:left w:val="single" w:sz="6" w:space="0" w:color="777777"/>
              <w:bottom w:val="single" w:sz="6" w:space="0" w:color="777777"/>
              <w:right w:val="single" w:sz="6" w:space="0" w:color="777777"/>
            </w:tcBorders>
            <w:shd w:val="clear" w:color="auto" w:fill="EEEEEE"/>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 xml:space="preserve">Group workshops (external) </w:t>
            </w:r>
          </w:p>
        </w:tc>
        <w:tc>
          <w:tcPr>
            <w:tcW w:w="2545" w:type="dxa"/>
            <w:tcBorders>
              <w:top w:val="single" w:sz="6" w:space="0" w:color="777777"/>
              <w:left w:val="single" w:sz="6" w:space="0" w:color="777777"/>
              <w:bottom w:val="single" w:sz="6" w:space="0" w:color="777777"/>
              <w:right w:val="single" w:sz="6" w:space="0" w:color="777777"/>
            </w:tcBorders>
            <w:shd w:val="clear" w:color="auto" w:fill="EEEEEE"/>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r w:rsidR="004E07D0" w:rsidRPr="00B31DE2" w:rsidTr="00B70EF8">
        <w:trPr>
          <w:trHeight w:val="16"/>
        </w:trPr>
        <w:tc>
          <w:tcPr>
            <w:tcW w:w="4802"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Consultant training (in-house)</w:t>
            </w:r>
          </w:p>
        </w:tc>
        <w:tc>
          <w:tcPr>
            <w:tcW w:w="2545" w:type="dxa"/>
            <w:tcBorders>
              <w:top w:val="single" w:sz="6" w:space="0" w:color="777777"/>
              <w:left w:val="single" w:sz="6" w:space="0" w:color="777777"/>
              <w:bottom w:val="single" w:sz="6" w:space="0" w:color="777777"/>
              <w:right w:val="single" w:sz="6" w:space="0" w:color="777777"/>
            </w:tcBorders>
            <w:shd w:val="clear" w:color="auto" w:fill="FFFFFF"/>
            <w:tcMar>
              <w:top w:w="90" w:type="dxa"/>
              <w:left w:w="90" w:type="dxa"/>
              <w:bottom w:w="90" w:type="dxa"/>
              <w:right w:w="90" w:type="dxa"/>
            </w:tcMar>
            <w:hideMark/>
          </w:tcPr>
          <w:p w:rsidR="004E07D0" w:rsidRPr="00450FA3" w:rsidRDefault="004E07D0" w:rsidP="00434587">
            <w:pPr>
              <w:spacing w:after="0" w:line="240" w:lineRule="auto"/>
              <w:rPr>
                <w:rFonts w:ascii="Arial" w:eastAsia="Times New Roman" w:hAnsi="Arial" w:cs="Arial"/>
                <w:color w:val="333333"/>
              </w:rPr>
            </w:pPr>
            <w:r w:rsidRPr="00450FA3">
              <w:rPr>
                <w:rFonts w:ascii="Arial" w:eastAsia="Times New Roman" w:hAnsi="Arial" w:cs="Arial"/>
                <w:color w:val="333333"/>
              </w:rPr>
              <w:t>$$-$$$</w:t>
            </w:r>
          </w:p>
        </w:tc>
      </w:tr>
    </w:tbl>
    <w:p w:rsidR="002E391B" w:rsidRDefault="002E391B" w:rsidP="002E391B">
      <w:pPr>
        <w:shd w:val="clear" w:color="auto" w:fill="FFFFFF"/>
        <w:spacing w:before="450" w:after="450" w:line="240" w:lineRule="auto"/>
        <w:rPr>
          <w:rFonts w:ascii="Arial" w:eastAsia="Times New Roman" w:hAnsi="Arial" w:cs="Arial"/>
          <w:iCs/>
          <w:color w:val="333333"/>
          <w:bdr w:val="none" w:sz="0" w:space="0" w:color="auto" w:frame="1"/>
        </w:rPr>
      </w:pPr>
    </w:p>
    <w:p w:rsidR="002E391B" w:rsidRDefault="002E391B" w:rsidP="002E391B">
      <w:pPr>
        <w:shd w:val="clear" w:color="auto" w:fill="FFFFFF"/>
        <w:spacing w:before="450" w:after="450" w:line="240" w:lineRule="auto"/>
        <w:rPr>
          <w:rFonts w:ascii="Arial" w:eastAsia="Times New Roman" w:hAnsi="Arial" w:cs="Arial"/>
          <w:iCs/>
          <w:color w:val="333333"/>
          <w:bdr w:val="none" w:sz="0" w:space="0" w:color="auto" w:frame="1"/>
        </w:rPr>
      </w:pPr>
    </w:p>
    <w:p w:rsidR="002E391B" w:rsidRPr="002E391B" w:rsidRDefault="002E391B" w:rsidP="002E391B">
      <w:pPr>
        <w:shd w:val="clear" w:color="auto" w:fill="FFFFFF"/>
        <w:spacing w:before="450" w:after="450" w:line="240" w:lineRule="auto"/>
        <w:rPr>
          <w:rFonts w:ascii="Arial" w:eastAsia="Times New Roman" w:hAnsi="Arial" w:cs="Arial"/>
        </w:rPr>
      </w:pPr>
    </w:p>
    <w:p w:rsidR="00B31DE2" w:rsidRDefault="00B31DE2" w:rsidP="003048D9">
      <w:pPr>
        <w:shd w:val="clear" w:color="auto" w:fill="FFFFFF"/>
        <w:spacing w:after="0" w:line="240" w:lineRule="auto"/>
      </w:pPr>
    </w:p>
    <w:p w:rsidR="004E07D0" w:rsidRDefault="004E07D0" w:rsidP="00B31DE2">
      <w:pPr>
        <w:shd w:val="clear" w:color="auto" w:fill="FFFFFF"/>
        <w:spacing w:before="450" w:after="450" w:line="240" w:lineRule="auto"/>
        <w:rPr>
          <w:rFonts w:ascii="Arial" w:eastAsia="Times New Roman" w:hAnsi="Arial" w:cs="Arial"/>
          <w:color w:val="06529B"/>
          <w:sz w:val="24"/>
          <w:szCs w:val="24"/>
        </w:rPr>
      </w:pPr>
    </w:p>
    <w:p w:rsidR="00B31DE2" w:rsidRDefault="00B70EF8" w:rsidP="00440AA3">
      <w:pPr>
        <w:shd w:val="clear" w:color="auto" w:fill="FFFFFF"/>
        <w:spacing w:after="0" w:line="240" w:lineRule="auto"/>
        <w:rPr>
          <w:rFonts w:ascii="Arial" w:eastAsia="Times New Roman" w:hAnsi="Arial" w:cs="Arial"/>
          <w:b/>
          <w:color w:val="06529B"/>
          <w:sz w:val="24"/>
          <w:szCs w:val="24"/>
        </w:rPr>
      </w:pPr>
      <w:r>
        <w:rPr>
          <w:rFonts w:ascii="Arial" w:eastAsia="Times New Roman" w:hAnsi="Arial" w:cs="Arial"/>
          <w:color w:val="06529B"/>
          <w:sz w:val="24"/>
          <w:szCs w:val="24"/>
        </w:rPr>
        <w:t xml:space="preserve">                            </w:t>
      </w:r>
      <w:r w:rsidR="00B31DE2" w:rsidRPr="00B70EF8">
        <w:rPr>
          <w:rFonts w:ascii="Arial" w:eastAsia="Times New Roman" w:hAnsi="Arial" w:cs="Arial"/>
          <w:b/>
          <w:color w:val="06529B"/>
          <w:sz w:val="24"/>
          <w:szCs w:val="24"/>
        </w:rPr>
        <w:t>$ – Least Expensive, $$ – More Expensive, $$$ – Most Expensive</w:t>
      </w:r>
    </w:p>
    <w:p w:rsidR="00440AA3" w:rsidRPr="00B70EF8" w:rsidRDefault="00440AA3" w:rsidP="00440AA3">
      <w:pPr>
        <w:shd w:val="clear" w:color="auto" w:fill="FFFFFF"/>
        <w:spacing w:after="0" w:line="240" w:lineRule="auto"/>
        <w:rPr>
          <w:rFonts w:ascii="Arial" w:eastAsia="Times New Roman" w:hAnsi="Arial" w:cs="Arial"/>
          <w:b/>
          <w:color w:val="06529B"/>
          <w:sz w:val="24"/>
          <w:szCs w:val="24"/>
        </w:rPr>
      </w:pPr>
    </w:p>
    <w:p w:rsidR="00B70EF8" w:rsidRDefault="004E07D0" w:rsidP="00440AA3">
      <w:pPr>
        <w:shd w:val="clear" w:color="auto" w:fill="FFFFFF"/>
        <w:spacing w:after="0" w:line="240" w:lineRule="auto"/>
        <w:rPr>
          <w:rFonts w:ascii="Arial" w:eastAsia="Times New Roman" w:hAnsi="Arial" w:cs="Arial"/>
          <w:sz w:val="24"/>
          <w:szCs w:val="24"/>
        </w:rPr>
      </w:pPr>
      <w:r w:rsidRPr="004E07D0">
        <w:rPr>
          <w:rFonts w:ascii="Arial" w:eastAsia="Times New Roman" w:hAnsi="Arial" w:cs="Arial"/>
          <w:sz w:val="24"/>
          <w:szCs w:val="24"/>
        </w:rPr>
        <w:t xml:space="preserve">Lowest cost training opportunities ($) should be explored and pursued before engaging </w:t>
      </w:r>
      <w:r w:rsidRPr="00E12F1C">
        <w:rPr>
          <w:rFonts w:ascii="Arial" w:eastAsia="Times New Roman" w:hAnsi="Arial" w:cs="Arial"/>
          <w:sz w:val="24"/>
          <w:szCs w:val="24"/>
        </w:rPr>
        <w:t>in higher</w:t>
      </w:r>
      <w:r w:rsidRPr="004E07D0">
        <w:rPr>
          <w:rFonts w:ascii="Arial" w:eastAsia="Times New Roman" w:hAnsi="Arial" w:cs="Arial"/>
          <w:sz w:val="24"/>
          <w:szCs w:val="24"/>
        </w:rPr>
        <w:t xml:space="preserve"> c</w:t>
      </w:r>
      <w:r w:rsidR="00707895">
        <w:rPr>
          <w:rFonts w:ascii="Arial" w:eastAsia="Times New Roman" w:hAnsi="Arial" w:cs="Arial"/>
          <w:sz w:val="24"/>
          <w:szCs w:val="24"/>
        </w:rPr>
        <w:t>ost opportunities ($$ and $$$</w:t>
      </w:r>
      <w:r w:rsidR="001249A2">
        <w:rPr>
          <w:rFonts w:ascii="Arial" w:eastAsia="Times New Roman" w:hAnsi="Arial" w:cs="Arial"/>
          <w:sz w:val="24"/>
          <w:szCs w:val="24"/>
        </w:rPr>
        <w:t>)</w:t>
      </w:r>
      <w:r w:rsidR="00707895">
        <w:rPr>
          <w:rFonts w:ascii="Arial" w:eastAsia="Times New Roman" w:hAnsi="Arial" w:cs="Arial"/>
          <w:sz w:val="24"/>
          <w:szCs w:val="24"/>
        </w:rPr>
        <w:t xml:space="preserve"> where possible.</w:t>
      </w:r>
    </w:p>
    <w:p w:rsidR="009D4D3D" w:rsidRDefault="009D4D3D" w:rsidP="00440AA3">
      <w:pPr>
        <w:shd w:val="clear" w:color="auto" w:fill="FFFFFF"/>
        <w:spacing w:after="0" w:line="240" w:lineRule="auto"/>
        <w:rPr>
          <w:rFonts w:ascii="Arial" w:eastAsia="Times New Roman" w:hAnsi="Arial" w:cs="Arial"/>
          <w:sz w:val="24"/>
          <w:szCs w:val="24"/>
        </w:rPr>
      </w:pPr>
    </w:p>
    <w:p w:rsidR="00F81E6B" w:rsidRPr="001249A2" w:rsidRDefault="00F81E6B" w:rsidP="00440AA3">
      <w:pPr>
        <w:shd w:val="clear" w:color="auto" w:fill="FFFFFF"/>
        <w:spacing w:after="0" w:line="240" w:lineRule="auto"/>
        <w:rPr>
          <w:rFonts w:ascii="Arial" w:eastAsia="Times New Roman" w:hAnsi="Arial" w:cs="Arial"/>
          <w:sz w:val="24"/>
          <w:szCs w:val="24"/>
        </w:rPr>
      </w:pPr>
    </w:p>
    <w:p w:rsidR="00080512" w:rsidRDefault="00B5628F" w:rsidP="00B70EF8">
      <w:pPr>
        <w:pStyle w:val="ListParagraph"/>
        <w:numPr>
          <w:ilvl w:val="0"/>
          <w:numId w:val="7"/>
        </w:numPr>
        <w:shd w:val="clear" w:color="auto" w:fill="FFFFFF"/>
        <w:spacing w:after="0" w:line="240" w:lineRule="auto"/>
        <w:rPr>
          <w:rFonts w:ascii="Arial" w:eastAsia="Times New Roman" w:hAnsi="Arial" w:cs="Arial"/>
          <w:b/>
        </w:rPr>
      </w:pPr>
      <w:r w:rsidRPr="001249A2">
        <w:rPr>
          <w:rFonts w:ascii="Arial" w:eastAsia="Times New Roman" w:hAnsi="Arial" w:cs="Arial"/>
          <w:b/>
        </w:rPr>
        <w:t xml:space="preserve">Assessment of </w:t>
      </w:r>
      <w:r w:rsidR="002E391B" w:rsidRPr="001249A2">
        <w:rPr>
          <w:rFonts w:ascii="Arial" w:eastAsia="Times New Roman" w:hAnsi="Arial" w:cs="Arial"/>
          <w:b/>
        </w:rPr>
        <w:t>Training Request</w:t>
      </w:r>
      <w:r w:rsidRPr="001249A2">
        <w:rPr>
          <w:rFonts w:ascii="Arial" w:eastAsia="Times New Roman" w:hAnsi="Arial" w:cs="Arial"/>
          <w:b/>
        </w:rPr>
        <w:t>s</w:t>
      </w:r>
    </w:p>
    <w:p w:rsidR="00B70EF8" w:rsidRPr="001249A2" w:rsidRDefault="00B70EF8" w:rsidP="00B70EF8">
      <w:pPr>
        <w:pStyle w:val="ListParagraph"/>
        <w:shd w:val="clear" w:color="auto" w:fill="FFFFFF"/>
        <w:spacing w:after="0" w:line="240" w:lineRule="auto"/>
        <w:ind w:left="360"/>
        <w:rPr>
          <w:rFonts w:ascii="Arial" w:eastAsia="Times New Roman" w:hAnsi="Arial" w:cs="Arial"/>
          <w:b/>
        </w:rPr>
      </w:pPr>
    </w:p>
    <w:p w:rsidR="002E391B" w:rsidRPr="00E12F1C" w:rsidRDefault="004E07D0" w:rsidP="00B70EF8">
      <w:pPr>
        <w:shd w:val="clear" w:color="auto" w:fill="FFFFFF"/>
        <w:spacing w:after="0" w:line="240" w:lineRule="auto"/>
        <w:rPr>
          <w:rFonts w:ascii="Arial" w:eastAsia="Times New Roman" w:hAnsi="Arial" w:cs="Arial"/>
        </w:rPr>
      </w:pPr>
      <w:r w:rsidRPr="00E12F1C">
        <w:rPr>
          <w:rFonts w:ascii="Arial" w:eastAsia="Times New Roman" w:hAnsi="Arial" w:cs="Arial"/>
        </w:rPr>
        <w:t>Service in the public library</w:t>
      </w:r>
      <w:r w:rsidR="001F2D8F" w:rsidRPr="00E12F1C">
        <w:rPr>
          <w:rFonts w:ascii="Arial" w:eastAsia="Times New Roman" w:hAnsi="Arial" w:cs="Arial"/>
        </w:rPr>
        <w:t xml:space="preserve"> is highly varied. As a result, employees should explore training on a variety of topics related to the library field, the workplace, and/or the employee’s particular</w:t>
      </w:r>
      <w:r w:rsidR="001249A2" w:rsidRPr="00E12F1C">
        <w:rPr>
          <w:rFonts w:ascii="Arial" w:eastAsia="Times New Roman" w:hAnsi="Arial" w:cs="Arial"/>
        </w:rPr>
        <w:t xml:space="preserve"> department</w:t>
      </w:r>
      <w:r w:rsidR="001F2D8F" w:rsidRPr="00E12F1C">
        <w:rPr>
          <w:rFonts w:ascii="Arial" w:eastAsia="Times New Roman" w:hAnsi="Arial" w:cs="Arial"/>
        </w:rPr>
        <w:t xml:space="preserve"> area of focus. </w:t>
      </w:r>
      <w:r w:rsidRPr="00E12F1C">
        <w:rPr>
          <w:rFonts w:ascii="Arial" w:eastAsia="Times New Roman" w:hAnsi="Arial" w:cs="Arial"/>
        </w:rPr>
        <w:t xml:space="preserve">Training requests will be </w:t>
      </w:r>
      <w:r w:rsidR="002E391B" w:rsidRPr="00E12F1C">
        <w:rPr>
          <w:rFonts w:ascii="Arial" w:eastAsia="Times New Roman" w:hAnsi="Arial" w:cs="Arial"/>
        </w:rPr>
        <w:t>evaluated based on the following criteria:</w:t>
      </w:r>
    </w:p>
    <w:p w:rsidR="002E391B" w:rsidRPr="00E12F1C" w:rsidRDefault="002E391B" w:rsidP="00B70EF8">
      <w:pPr>
        <w:pStyle w:val="ListParagraph"/>
        <w:numPr>
          <w:ilvl w:val="0"/>
          <w:numId w:val="25"/>
        </w:numPr>
        <w:shd w:val="clear" w:color="auto" w:fill="FFFFFF"/>
        <w:spacing w:before="450" w:after="450" w:line="240" w:lineRule="auto"/>
        <w:rPr>
          <w:rFonts w:ascii="Arial" w:eastAsia="Times New Roman" w:hAnsi="Arial" w:cs="Arial"/>
        </w:rPr>
      </w:pPr>
      <w:r w:rsidRPr="00E12F1C">
        <w:rPr>
          <w:rFonts w:ascii="Arial" w:eastAsia="Times New Roman" w:hAnsi="Arial" w:cs="Arial"/>
        </w:rPr>
        <w:t>Aligns with the overall PCCLD Training Plan</w:t>
      </w:r>
      <w:r w:rsidR="0077199F" w:rsidRPr="00E12F1C">
        <w:rPr>
          <w:rFonts w:ascii="Arial" w:eastAsia="Times New Roman" w:hAnsi="Arial" w:cs="Arial"/>
        </w:rPr>
        <w:t xml:space="preserve"> and PCCLD’s annual plan objectives</w:t>
      </w:r>
    </w:p>
    <w:p w:rsidR="002E391B" w:rsidRPr="00E12F1C" w:rsidRDefault="0010602B" w:rsidP="002E391B">
      <w:pPr>
        <w:pStyle w:val="ListParagraph"/>
        <w:numPr>
          <w:ilvl w:val="0"/>
          <w:numId w:val="18"/>
        </w:numPr>
        <w:shd w:val="clear" w:color="auto" w:fill="FFFFFF"/>
        <w:spacing w:before="450" w:after="450" w:line="240" w:lineRule="auto"/>
        <w:rPr>
          <w:rFonts w:ascii="Arial" w:eastAsia="Times New Roman" w:hAnsi="Arial" w:cs="Arial"/>
        </w:rPr>
      </w:pPr>
      <w:r w:rsidRPr="00E12F1C">
        <w:rPr>
          <w:rFonts w:ascii="Arial" w:eastAsia="Times New Roman" w:hAnsi="Arial" w:cs="Arial"/>
        </w:rPr>
        <w:t>Strengthens an employees’ skills or knowledge in their</w:t>
      </w:r>
      <w:r w:rsidR="002E391B" w:rsidRPr="00E12F1C">
        <w:rPr>
          <w:rFonts w:ascii="Arial" w:eastAsia="Times New Roman" w:hAnsi="Arial" w:cs="Arial"/>
        </w:rPr>
        <w:t xml:space="preserve"> current role in the organization</w:t>
      </w:r>
    </w:p>
    <w:p w:rsidR="002E391B" w:rsidRPr="00E12F1C" w:rsidRDefault="002E391B" w:rsidP="002E391B">
      <w:pPr>
        <w:pStyle w:val="ListParagraph"/>
        <w:numPr>
          <w:ilvl w:val="0"/>
          <w:numId w:val="18"/>
        </w:numPr>
        <w:shd w:val="clear" w:color="auto" w:fill="FFFFFF"/>
        <w:spacing w:before="450" w:after="450" w:line="240" w:lineRule="auto"/>
        <w:rPr>
          <w:rFonts w:ascii="Arial" w:eastAsia="Times New Roman" w:hAnsi="Arial" w:cs="Arial"/>
        </w:rPr>
      </w:pPr>
      <w:r w:rsidRPr="00E12F1C">
        <w:rPr>
          <w:rFonts w:ascii="Arial" w:eastAsia="Times New Roman" w:hAnsi="Arial" w:cs="Arial"/>
        </w:rPr>
        <w:t>Ali</w:t>
      </w:r>
      <w:r w:rsidR="0010602B" w:rsidRPr="00E12F1C">
        <w:rPr>
          <w:rFonts w:ascii="Arial" w:eastAsia="Times New Roman" w:hAnsi="Arial" w:cs="Arial"/>
        </w:rPr>
        <w:t>gns with the development of an e</w:t>
      </w:r>
      <w:r w:rsidRPr="00E12F1C">
        <w:rPr>
          <w:rFonts w:ascii="Arial" w:eastAsia="Times New Roman" w:hAnsi="Arial" w:cs="Arial"/>
        </w:rPr>
        <w:t>mployee</w:t>
      </w:r>
      <w:r w:rsidR="0010602B" w:rsidRPr="00E12F1C">
        <w:rPr>
          <w:rFonts w:ascii="Arial" w:eastAsia="Times New Roman" w:hAnsi="Arial" w:cs="Arial"/>
        </w:rPr>
        <w:t>’s skills or knowledge</w:t>
      </w:r>
      <w:r w:rsidRPr="00E12F1C">
        <w:rPr>
          <w:rFonts w:ascii="Arial" w:eastAsia="Times New Roman" w:hAnsi="Arial" w:cs="Arial"/>
        </w:rPr>
        <w:t xml:space="preserve"> for a future role in the organization</w:t>
      </w:r>
    </w:p>
    <w:p w:rsidR="002E391B" w:rsidRPr="00E12F1C" w:rsidRDefault="00B5628F" w:rsidP="002E391B">
      <w:pPr>
        <w:pStyle w:val="ListParagraph"/>
        <w:numPr>
          <w:ilvl w:val="0"/>
          <w:numId w:val="18"/>
        </w:numPr>
        <w:shd w:val="clear" w:color="auto" w:fill="FFFFFF"/>
        <w:spacing w:before="450" w:after="450" w:line="240" w:lineRule="auto"/>
        <w:rPr>
          <w:rFonts w:ascii="Arial" w:eastAsia="Times New Roman" w:hAnsi="Arial" w:cs="Arial"/>
        </w:rPr>
      </w:pPr>
      <w:r w:rsidRPr="00E12F1C">
        <w:rPr>
          <w:rFonts w:ascii="Arial" w:eastAsia="Times New Roman" w:hAnsi="Arial" w:cs="Arial"/>
        </w:rPr>
        <w:t>Type of training r</w:t>
      </w:r>
      <w:r w:rsidR="002E391B" w:rsidRPr="00E12F1C">
        <w:rPr>
          <w:rFonts w:ascii="Arial" w:eastAsia="Times New Roman" w:hAnsi="Arial" w:cs="Arial"/>
        </w:rPr>
        <w:t>equested</w:t>
      </w:r>
    </w:p>
    <w:p w:rsidR="002E391B" w:rsidRPr="00E12F1C" w:rsidRDefault="002E391B" w:rsidP="002E391B">
      <w:pPr>
        <w:pStyle w:val="ListParagraph"/>
        <w:numPr>
          <w:ilvl w:val="0"/>
          <w:numId w:val="18"/>
        </w:numPr>
        <w:shd w:val="clear" w:color="auto" w:fill="FFFFFF"/>
        <w:spacing w:before="450" w:after="450" w:line="240" w:lineRule="auto"/>
        <w:rPr>
          <w:rFonts w:ascii="Arial" w:eastAsia="Times New Roman" w:hAnsi="Arial" w:cs="Arial"/>
        </w:rPr>
      </w:pPr>
      <w:r w:rsidRPr="00E12F1C">
        <w:rPr>
          <w:rFonts w:ascii="Arial" w:eastAsia="Times New Roman" w:hAnsi="Arial" w:cs="Arial"/>
        </w:rPr>
        <w:t>Modality of training requested</w:t>
      </w:r>
    </w:p>
    <w:p w:rsidR="0010602B" w:rsidRPr="00E12F1C" w:rsidRDefault="0010602B" w:rsidP="0010602B">
      <w:pPr>
        <w:pStyle w:val="ListParagraph"/>
        <w:numPr>
          <w:ilvl w:val="0"/>
          <w:numId w:val="18"/>
        </w:numPr>
        <w:shd w:val="clear" w:color="auto" w:fill="FFFFFF"/>
        <w:spacing w:before="450" w:after="450" w:line="240" w:lineRule="auto"/>
        <w:rPr>
          <w:rFonts w:ascii="Arial" w:eastAsia="Times New Roman" w:hAnsi="Arial" w:cs="Arial"/>
        </w:rPr>
      </w:pPr>
      <w:r w:rsidRPr="00E12F1C">
        <w:rPr>
          <w:rFonts w:ascii="Arial" w:eastAsia="Times New Roman" w:hAnsi="Arial" w:cs="Arial"/>
        </w:rPr>
        <w:t>Cost</w:t>
      </w:r>
    </w:p>
    <w:p w:rsidR="00F81E6B" w:rsidRDefault="002E391B" w:rsidP="009D4D3D">
      <w:pPr>
        <w:pStyle w:val="ListParagraph"/>
        <w:numPr>
          <w:ilvl w:val="0"/>
          <w:numId w:val="18"/>
        </w:numPr>
        <w:shd w:val="clear" w:color="auto" w:fill="FFFFFF"/>
        <w:spacing w:before="450" w:after="450" w:line="240" w:lineRule="auto"/>
        <w:rPr>
          <w:rFonts w:ascii="Arial" w:eastAsia="Times New Roman" w:hAnsi="Arial" w:cs="Arial"/>
        </w:rPr>
      </w:pPr>
      <w:r w:rsidRPr="00E12F1C">
        <w:rPr>
          <w:rFonts w:ascii="Arial" w:eastAsia="Times New Roman" w:hAnsi="Arial" w:cs="Arial"/>
        </w:rPr>
        <w:t>Priority of training re</w:t>
      </w:r>
      <w:r w:rsidR="00E12F1C">
        <w:rPr>
          <w:rFonts w:ascii="Arial" w:eastAsia="Times New Roman" w:hAnsi="Arial" w:cs="Arial"/>
        </w:rPr>
        <w:t xml:space="preserve">quested as part of the </w:t>
      </w:r>
      <w:r w:rsidR="0010602B" w:rsidRPr="00E12F1C">
        <w:rPr>
          <w:rFonts w:ascii="Arial" w:eastAsia="Times New Roman" w:hAnsi="Arial" w:cs="Arial"/>
        </w:rPr>
        <w:t>overall training plan</w:t>
      </w:r>
    </w:p>
    <w:p w:rsidR="006E7C82" w:rsidRDefault="006E7C82" w:rsidP="006E7C82">
      <w:pPr>
        <w:pStyle w:val="ListParagraph"/>
        <w:shd w:val="clear" w:color="auto" w:fill="FFFFFF"/>
        <w:spacing w:before="450" w:after="450" w:line="240" w:lineRule="auto"/>
        <w:rPr>
          <w:rFonts w:ascii="Arial" w:eastAsia="Times New Roman" w:hAnsi="Arial" w:cs="Arial"/>
        </w:rPr>
      </w:pPr>
      <w:bookmarkStart w:id="0" w:name="_GoBack"/>
      <w:bookmarkEnd w:id="0"/>
    </w:p>
    <w:p w:rsidR="000C2D3B" w:rsidRPr="009D4D3D" w:rsidRDefault="000C2D3B" w:rsidP="000C2D3B">
      <w:pPr>
        <w:pStyle w:val="ListParagraph"/>
        <w:shd w:val="clear" w:color="auto" w:fill="FFFFFF"/>
        <w:spacing w:before="450" w:after="450" w:line="240" w:lineRule="auto"/>
        <w:rPr>
          <w:rFonts w:ascii="Arial" w:eastAsia="Times New Roman" w:hAnsi="Arial" w:cs="Arial"/>
        </w:rPr>
      </w:pPr>
    </w:p>
    <w:p w:rsidR="00AF7521" w:rsidRPr="00B70EF8" w:rsidRDefault="00AF7521" w:rsidP="00B70EF8">
      <w:pPr>
        <w:pStyle w:val="ListParagraph"/>
        <w:numPr>
          <w:ilvl w:val="0"/>
          <w:numId w:val="7"/>
        </w:numPr>
        <w:spacing w:after="0" w:line="270" w:lineRule="atLeast"/>
        <w:textAlignment w:val="baseline"/>
        <w:rPr>
          <w:rFonts w:ascii="Arial" w:eastAsia="Times New Roman" w:hAnsi="Arial" w:cs="Arial"/>
          <w:b/>
          <w:iCs/>
          <w:bdr w:val="none" w:sz="0" w:space="0" w:color="auto" w:frame="1"/>
        </w:rPr>
      </w:pPr>
      <w:r w:rsidRPr="00B70EF8">
        <w:rPr>
          <w:rFonts w:ascii="Arial" w:eastAsia="Times New Roman" w:hAnsi="Arial" w:cs="Arial"/>
          <w:b/>
          <w:iCs/>
          <w:bdr w:val="none" w:sz="0" w:space="0" w:color="auto" w:frame="1"/>
        </w:rPr>
        <w:lastRenderedPageBreak/>
        <w:t>Evaluation of Training Effectiveness</w:t>
      </w:r>
    </w:p>
    <w:p w:rsidR="00AF7521" w:rsidRPr="00B70EF8" w:rsidRDefault="00AF7521" w:rsidP="00440AA3">
      <w:pPr>
        <w:spacing w:after="0" w:line="240" w:lineRule="auto"/>
        <w:textAlignment w:val="baseline"/>
        <w:rPr>
          <w:rFonts w:ascii="Arial" w:eastAsia="Times New Roman" w:hAnsi="Arial" w:cs="Arial"/>
          <w:b/>
          <w:iCs/>
          <w:sz w:val="24"/>
          <w:szCs w:val="24"/>
          <w:bdr w:val="none" w:sz="0" w:space="0" w:color="auto" w:frame="1"/>
        </w:rPr>
      </w:pPr>
    </w:p>
    <w:p w:rsidR="00AF7521" w:rsidRPr="00E12F1C" w:rsidRDefault="00AF7521" w:rsidP="00AF7521">
      <w:pPr>
        <w:spacing w:after="0" w:line="270" w:lineRule="atLeast"/>
        <w:textAlignment w:val="baseline"/>
        <w:rPr>
          <w:rFonts w:ascii="Arial" w:eastAsia="Times New Roman" w:hAnsi="Arial" w:cs="Arial"/>
          <w:iCs/>
          <w:bdr w:val="none" w:sz="0" w:space="0" w:color="auto" w:frame="1"/>
        </w:rPr>
      </w:pPr>
      <w:r w:rsidRPr="00E12F1C">
        <w:rPr>
          <w:rFonts w:ascii="Arial" w:eastAsia="Times New Roman" w:hAnsi="Arial" w:cs="Arial"/>
          <w:iCs/>
          <w:bdr w:val="none" w:sz="0" w:space="0" w:color="auto" w:frame="1"/>
        </w:rPr>
        <w:t xml:space="preserve">When evaluating the effectiveness of a training course or program, it is important to </w:t>
      </w:r>
      <w:r w:rsidR="009D4D3D">
        <w:rPr>
          <w:rFonts w:ascii="Arial" w:eastAsia="Times New Roman" w:hAnsi="Arial" w:cs="Arial"/>
          <w:iCs/>
          <w:bdr w:val="none" w:sz="0" w:space="0" w:color="auto" w:frame="1"/>
        </w:rPr>
        <w:t>consider one or more of the following</w:t>
      </w:r>
      <w:r w:rsidRPr="00E12F1C">
        <w:rPr>
          <w:rFonts w:ascii="Arial" w:eastAsia="Times New Roman" w:hAnsi="Arial" w:cs="Arial"/>
          <w:iCs/>
          <w:bdr w:val="none" w:sz="0" w:space="0" w:color="auto" w:frame="1"/>
        </w:rPr>
        <w:t xml:space="preserve"> f</w:t>
      </w:r>
      <w:r w:rsidR="009D4D3D">
        <w:rPr>
          <w:rFonts w:ascii="Arial" w:eastAsia="Times New Roman" w:hAnsi="Arial" w:cs="Arial"/>
          <w:iCs/>
          <w:bdr w:val="none" w:sz="0" w:space="0" w:color="auto" w:frame="1"/>
        </w:rPr>
        <w:t xml:space="preserve">ive </w:t>
      </w:r>
      <w:r w:rsidRPr="00E12F1C">
        <w:rPr>
          <w:rFonts w:ascii="Arial" w:eastAsia="Times New Roman" w:hAnsi="Arial" w:cs="Arial"/>
          <w:iCs/>
          <w:bdr w:val="none" w:sz="0" w:space="0" w:color="auto" w:frame="1"/>
        </w:rPr>
        <w:t>factors:</w:t>
      </w:r>
    </w:p>
    <w:p w:rsidR="00AF7521" w:rsidRPr="00E12F1C" w:rsidRDefault="00AF7521" w:rsidP="00F81E6B">
      <w:pPr>
        <w:spacing w:after="0" w:line="240" w:lineRule="auto"/>
        <w:contextualSpacing/>
        <w:textAlignment w:val="baseline"/>
        <w:rPr>
          <w:rFonts w:ascii="Arial" w:eastAsia="Times New Roman" w:hAnsi="Arial" w:cs="Arial"/>
          <w:iCs/>
          <w:sz w:val="24"/>
          <w:szCs w:val="24"/>
          <w:bdr w:val="none" w:sz="0" w:space="0" w:color="auto" w:frame="1"/>
        </w:rPr>
      </w:pPr>
    </w:p>
    <w:p w:rsidR="00AF7521" w:rsidRPr="00E12F1C" w:rsidRDefault="00AF7521" w:rsidP="00AF7521">
      <w:pPr>
        <w:pStyle w:val="ListParagraph"/>
        <w:numPr>
          <w:ilvl w:val="1"/>
          <w:numId w:val="1"/>
        </w:numPr>
        <w:spacing w:after="0" w:line="270" w:lineRule="atLeast"/>
        <w:textAlignment w:val="baseline"/>
        <w:rPr>
          <w:rFonts w:ascii="Arial" w:eastAsia="Times New Roman" w:hAnsi="Arial" w:cs="Arial"/>
          <w:iCs/>
          <w:bdr w:val="none" w:sz="0" w:space="0" w:color="auto" w:frame="1"/>
        </w:rPr>
      </w:pPr>
      <w:r w:rsidRPr="00E12F1C">
        <w:rPr>
          <w:rFonts w:ascii="Arial" w:eastAsia="Times New Roman" w:hAnsi="Arial" w:cs="Arial"/>
          <w:i/>
          <w:iCs/>
          <w:bdr w:val="none" w:sz="0" w:space="0" w:color="auto" w:frame="1"/>
        </w:rPr>
        <w:t>Strategic</w:t>
      </w:r>
      <w:r w:rsidRPr="00E12F1C">
        <w:rPr>
          <w:rFonts w:ascii="Arial" w:eastAsia="Times New Roman" w:hAnsi="Arial" w:cs="Arial"/>
          <w:iCs/>
          <w:bdr w:val="none" w:sz="0" w:space="0" w:color="auto" w:frame="1"/>
        </w:rPr>
        <w:t>: How well did the training support PCCLD’s strategic priorities and/or annual plan objectives</w:t>
      </w:r>
      <w:r w:rsidR="00E12F1C">
        <w:rPr>
          <w:rFonts w:ascii="Arial" w:eastAsia="Times New Roman" w:hAnsi="Arial" w:cs="Arial"/>
          <w:iCs/>
          <w:bdr w:val="none" w:sz="0" w:space="0" w:color="auto" w:frame="1"/>
        </w:rPr>
        <w:t>?</w:t>
      </w:r>
    </w:p>
    <w:p w:rsidR="00AF7521" w:rsidRPr="00E12F1C" w:rsidRDefault="00AF7521" w:rsidP="00AF7521">
      <w:pPr>
        <w:pStyle w:val="ListParagraph"/>
        <w:numPr>
          <w:ilvl w:val="1"/>
          <w:numId w:val="1"/>
        </w:numPr>
        <w:rPr>
          <w:rFonts w:ascii="Arial" w:hAnsi="Arial" w:cs="Arial"/>
        </w:rPr>
      </w:pPr>
      <w:r w:rsidRPr="00E12F1C">
        <w:rPr>
          <w:rFonts w:ascii="Arial" w:hAnsi="Arial" w:cs="Arial"/>
          <w:i/>
        </w:rPr>
        <w:t>Organizational:</w:t>
      </w:r>
      <w:r w:rsidRPr="00E12F1C">
        <w:rPr>
          <w:rFonts w:ascii="Arial" w:hAnsi="Arial" w:cs="Arial"/>
        </w:rPr>
        <w:t xml:space="preserve"> To what extent did the learning strengthen the overall </w:t>
      </w:r>
      <w:r w:rsidR="00E12F1C">
        <w:rPr>
          <w:rFonts w:ascii="Arial" w:hAnsi="Arial" w:cs="Arial"/>
        </w:rPr>
        <w:t>health of the organization?</w:t>
      </w:r>
    </w:p>
    <w:p w:rsidR="00AF7521" w:rsidRPr="00E12F1C" w:rsidRDefault="00AF7521" w:rsidP="00AF7521">
      <w:pPr>
        <w:pStyle w:val="ListParagraph"/>
        <w:numPr>
          <w:ilvl w:val="1"/>
          <w:numId w:val="1"/>
        </w:numPr>
        <w:spacing w:after="0" w:line="270" w:lineRule="atLeast"/>
        <w:textAlignment w:val="baseline"/>
        <w:rPr>
          <w:rFonts w:ascii="Arial" w:eastAsia="Times New Roman" w:hAnsi="Arial" w:cs="Arial"/>
          <w:iCs/>
          <w:bdr w:val="none" w:sz="0" w:space="0" w:color="auto" w:frame="1"/>
        </w:rPr>
      </w:pPr>
      <w:r w:rsidRPr="00E12F1C">
        <w:rPr>
          <w:rFonts w:ascii="Arial" w:hAnsi="Arial" w:cs="Arial"/>
          <w:i/>
        </w:rPr>
        <w:t>Team:</w:t>
      </w:r>
      <w:r w:rsidRPr="00E12F1C">
        <w:rPr>
          <w:rFonts w:ascii="Arial" w:hAnsi="Arial" w:cs="Arial"/>
        </w:rPr>
        <w:t xml:space="preserve"> Does the training support overall team collaboration and cohesiveness?</w:t>
      </w:r>
    </w:p>
    <w:p w:rsidR="00AF7521" w:rsidRPr="00F81E6B" w:rsidRDefault="00AF7521" w:rsidP="00AF7521">
      <w:pPr>
        <w:pStyle w:val="ListParagraph"/>
        <w:numPr>
          <w:ilvl w:val="1"/>
          <w:numId w:val="1"/>
        </w:numPr>
        <w:spacing w:after="0" w:line="270" w:lineRule="atLeast"/>
        <w:textAlignment w:val="baseline"/>
        <w:rPr>
          <w:rFonts w:ascii="Arial" w:eastAsia="Times New Roman" w:hAnsi="Arial" w:cs="Arial"/>
          <w:iCs/>
          <w:bdr w:val="none" w:sz="0" w:space="0" w:color="auto" w:frame="1"/>
        </w:rPr>
      </w:pPr>
      <w:r w:rsidRPr="00E12F1C">
        <w:rPr>
          <w:rFonts w:ascii="Arial" w:hAnsi="Arial" w:cs="Arial"/>
          <w:i/>
        </w:rPr>
        <w:t>Individual:</w:t>
      </w:r>
      <w:r w:rsidRPr="00E12F1C">
        <w:rPr>
          <w:rFonts w:ascii="Arial" w:hAnsi="Arial" w:cs="Arial"/>
        </w:rPr>
        <w:t xml:space="preserve"> How well does the training requested boost the skills and expertise an employee needs most? This impact can be measured by assessing </w:t>
      </w:r>
      <w:r w:rsidR="00E12F1C">
        <w:rPr>
          <w:rFonts w:ascii="Arial" w:hAnsi="Arial" w:cs="Arial"/>
        </w:rPr>
        <w:t xml:space="preserve">employee’s </w:t>
      </w:r>
      <w:r w:rsidRPr="00E12F1C">
        <w:rPr>
          <w:rFonts w:ascii="Arial" w:hAnsi="Arial" w:cs="Arial"/>
        </w:rPr>
        <w:t>capability gaps against a comprehensive competency framework.</w:t>
      </w:r>
    </w:p>
    <w:p w:rsidR="00F81E6B" w:rsidRPr="00E12F1C" w:rsidRDefault="00F81E6B" w:rsidP="00AF7521">
      <w:pPr>
        <w:pStyle w:val="ListParagraph"/>
        <w:numPr>
          <w:ilvl w:val="1"/>
          <w:numId w:val="1"/>
        </w:numPr>
        <w:spacing w:after="0" w:line="270" w:lineRule="atLeast"/>
        <w:textAlignment w:val="baseline"/>
        <w:rPr>
          <w:rFonts w:ascii="Arial" w:eastAsia="Times New Roman" w:hAnsi="Arial" w:cs="Arial"/>
          <w:iCs/>
          <w:bdr w:val="none" w:sz="0" w:space="0" w:color="auto" w:frame="1"/>
        </w:rPr>
      </w:pPr>
      <w:r>
        <w:rPr>
          <w:rFonts w:ascii="Arial" w:hAnsi="Arial" w:cs="Arial"/>
          <w:i/>
        </w:rPr>
        <w:t>Professional:</w:t>
      </w:r>
      <w:r>
        <w:rPr>
          <w:rFonts w:ascii="Arial" w:eastAsia="Times New Roman" w:hAnsi="Arial" w:cs="Arial"/>
          <w:iCs/>
          <w:bdr w:val="none" w:sz="0" w:space="0" w:color="auto" w:frame="1"/>
        </w:rPr>
        <w:t xml:space="preserve"> Does this training enhance the overall standing of the Library profession? Does the training contribute to the broader professional community? Does the training bolster PCCLD’s reputation by showcasing our expertise?</w:t>
      </w:r>
    </w:p>
    <w:p w:rsidR="000C2D3B" w:rsidRDefault="000C2D3B" w:rsidP="00AF7521">
      <w:pPr>
        <w:spacing w:after="0" w:line="270" w:lineRule="atLeast"/>
        <w:textAlignment w:val="baseline"/>
        <w:rPr>
          <w:rFonts w:ascii="Arial" w:hAnsi="Arial" w:cs="Arial"/>
          <w:b/>
          <w:i/>
        </w:rPr>
      </w:pPr>
    </w:p>
    <w:p w:rsidR="00584C35" w:rsidRPr="00E12F1C" w:rsidRDefault="00AF7521" w:rsidP="00AF7521">
      <w:pPr>
        <w:spacing w:after="0" w:line="270" w:lineRule="atLeast"/>
        <w:textAlignment w:val="baseline"/>
        <w:rPr>
          <w:rFonts w:ascii="Arial" w:hAnsi="Arial" w:cs="Arial"/>
        </w:rPr>
      </w:pPr>
      <w:r w:rsidRPr="00E12F1C">
        <w:rPr>
          <w:rFonts w:ascii="Arial" w:hAnsi="Arial" w:cs="Arial"/>
          <w:b/>
          <w:i/>
        </w:rPr>
        <w:t>Note:</w:t>
      </w:r>
      <w:r w:rsidRPr="00E12F1C">
        <w:rPr>
          <w:rFonts w:ascii="Arial" w:hAnsi="Arial" w:cs="Arial"/>
        </w:rPr>
        <w:t xml:space="preserve"> Performance deficiencies in the annua</w:t>
      </w:r>
      <w:r w:rsidR="00E12F1C">
        <w:rPr>
          <w:rFonts w:ascii="Arial" w:hAnsi="Arial" w:cs="Arial"/>
        </w:rPr>
        <w:t>l review or quarterly check-in can often</w:t>
      </w:r>
      <w:r w:rsidRPr="00E12F1C">
        <w:rPr>
          <w:rFonts w:ascii="Arial" w:hAnsi="Arial" w:cs="Arial"/>
        </w:rPr>
        <w:t xml:space="preserve"> be addressed with training.</w:t>
      </w:r>
    </w:p>
    <w:p w:rsidR="00AF7521" w:rsidRDefault="00AF7521" w:rsidP="00AF7521">
      <w:pPr>
        <w:spacing w:after="0" w:line="270" w:lineRule="atLeast"/>
        <w:textAlignment w:val="baseline"/>
        <w:rPr>
          <w:rFonts w:ascii="Arial" w:hAnsi="Arial" w:cs="Arial"/>
        </w:rPr>
      </w:pPr>
    </w:p>
    <w:p w:rsidR="00C02AB7" w:rsidRPr="00AF7521" w:rsidRDefault="00C02AB7" w:rsidP="00AF7521">
      <w:pPr>
        <w:spacing w:after="0" w:line="270" w:lineRule="atLeast"/>
        <w:textAlignment w:val="baseline"/>
        <w:rPr>
          <w:rFonts w:ascii="Arial" w:hAnsi="Arial" w:cs="Arial"/>
        </w:rPr>
      </w:pPr>
    </w:p>
    <w:p w:rsidR="00071989" w:rsidRDefault="00E16A7C" w:rsidP="00E12F1C">
      <w:pPr>
        <w:pStyle w:val="ListParagraph"/>
        <w:numPr>
          <w:ilvl w:val="0"/>
          <w:numId w:val="24"/>
        </w:numPr>
        <w:shd w:val="clear" w:color="auto" w:fill="FFFFFF"/>
        <w:spacing w:after="0" w:line="240" w:lineRule="auto"/>
        <w:rPr>
          <w:rFonts w:ascii="Arial" w:eastAsia="Times New Roman" w:hAnsi="Arial" w:cs="Arial"/>
          <w:b/>
          <w:sz w:val="24"/>
          <w:szCs w:val="24"/>
        </w:rPr>
      </w:pPr>
      <w:r>
        <w:rPr>
          <w:rFonts w:ascii="Arial" w:eastAsia="Times New Roman" w:hAnsi="Arial" w:cs="Arial"/>
          <w:b/>
          <w:sz w:val="24"/>
          <w:szCs w:val="24"/>
        </w:rPr>
        <w:t>GUIDELINES FOR CONFERENCE ATTENDANCE</w:t>
      </w:r>
    </w:p>
    <w:p w:rsidR="00B712C0" w:rsidRPr="000C2D3B" w:rsidRDefault="00B712C0" w:rsidP="00B712C0">
      <w:pPr>
        <w:pStyle w:val="ListParagraph"/>
        <w:shd w:val="clear" w:color="auto" w:fill="FFFFFF"/>
        <w:spacing w:after="0" w:line="240" w:lineRule="auto"/>
        <w:rPr>
          <w:rFonts w:ascii="Arial" w:eastAsia="Times New Roman" w:hAnsi="Arial" w:cs="Arial"/>
          <w:b/>
          <w:sz w:val="16"/>
          <w:szCs w:val="16"/>
        </w:rPr>
      </w:pPr>
    </w:p>
    <w:p w:rsidR="00071989" w:rsidRPr="000C2D3B" w:rsidRDefault="00071989" w:rsidP="00071989">
      <w:pPr>
        <w:shd w:val="clear" w:color="auto" w:fill="FFFFFF"/>
        <w:spacing w:after="0" w:line="240" w:lineRule="auto"/>
        <w:rPr>
          <w:rFonts w:ascii="Arial" w:eastAsia="Times New Roman" w:hAnsi="Arial" w:cs="Arial"/>
          <w:b/>
          <w:sz w:val="16"/>
          <w:szCs w:val="16"/>
        </w:rPr>
      </w:pPr>
    </w:p>
    <w:p w:rsidR="00556D1F" w:rsidRPr="00B712C0" w:rsidRDefault="00556D1F" w:rsidP="00B712C0">
      <w:pPr>
        <w:pStyle w:val="ListParagraph"/>
        <w:numPr>
          <w:ilvl w:val="0"/>
          <w:numId w:val="28"/>
        </w:numPr>
        <w:shd w:val="clear" w:color="auto" w:fill="FFFFFF"/>
        <w:spacing w:after="0" w:line="240" w:lineRule="auto"/>
        <w:rPr>
          <w:rFonts w:ascii="Arial" w:eastAsia="Times New Roman" w:hAnsi="Arial" w:cs="Arial"/>
          <w:b/>
        </w:rPr>
      </w:pPr>
      <w:r w:rsidRPr="00B712C0">
        <w:rPr>
          <w:rFonts w:ascii="Arial" w:eastAsia="Times New Roman" w:hAnsi="Arial" w:cs="Arial"/>
          <w:b/>
        </w:rPr>
        <w:t>Attendance at National and L</w:t>
      </w:r>
      <w:r w:rsidR="001B04A6" w:rsidRPr="00B712C0">
        <w:rPr>
          <w:rFonts w:ascii="Arial" w:eastAsia="Times New Roman" w:hAnsi="Arial" w:cs="Arial"/>
          <w:b/>
        </w:rPr>
        <w:t>ocal C</w:t>
      </w:r>
      <w:r w:rsidRPr="00B712C0">
        <w:rPr>
          <w:rFonts w:ascii="Arial" w:eastAsia="Times New Roman" w:hAnsi="Arial" w:cs="Arial"/>
          <w:b/>
        </w:rPr>
        <w:t>onferences</w:t>
      </w:r>
    </w:p>
    <w:p w:rsidR="0001101B" w:rsidRDefault="0001101B" w:rsidP="0001101B">
      <w:pPr>
        <w:shd w:val="clear" w:color="auto" w:fill="FFFFFF"/>
        <w:spacing w:after="0" w:line="240" w:lineRule="auto"/>
        <w:rPr>
          <w:rFonts w:ascii="Arial" w:eastAsia="Times New Roman" w:hAnsi="Arial" w:cs="Arial"/>
        </w:rPr>
      </w:pPr>
    </w:p>
    <w:p w:rsidR="00B712C0" w:rsidRDefault="009D4D3D" w:rsidP="00B712C0">
      <w:pPr>
        <w:pStyle w:val="ListParagraph"/>
        <w:numPr>
          <w:ilvl w:val="0"/>
          <w:numId w:val="27"/>
        </w:numPr>
        <w:shd w:val="clear" w:color="auto" w:fill="FFFFFF"/>
        <w:spacing w:after="0" w:line="240" w:lineRule="auto"/>
        <w:rPr>
          <w:rFonts w:ascii="Arial" w:eastAsia="Times New Roman" w:hAnsi="Arial" w:cs="Arial"/>
        </w:rPr>
      </w:pPr>
      <w:r>
        <w:rPr>
          <w:rFonts w:ascii="Arial" w:eastAsia="Times New Roman" w:hAnsi="Arial" w:cs="Arial"/>
        </w:rPr>
        <w:t>Eligible</w:t>
      </w:r>
      <w:r w:rsidR="0001101B" w:rsidRPr="00E16A7C">
        <w:rPr>
          <w:rFonts w:ascii="Arial" w:eastAsia="Times New Roman" w:hAnsi="Arial" w:cs="Arial"/>
        </w:rPr>
        <w:t xml:space="preserve"> employees should not plan to attend more than on</w:t>
      </w:r>
      <w:r w:rsidR="00B712C0">
        <w:rPr>
          <w:rFonts w:ascii="Arial" w:eastAsia="Times New Roman" w:hAnsi="Arial" w:cs="Arial"/>
        </w:rPr>
        <w:t xml:space="preserve">e national conference </w:t>
      </w:r>
      <w:r w:rsidR="00CD0910">
        <w:rPr>
          <w:rFonts w:ascii="Arial" w:eastAsia="Times New Roman" w:hAnsi="Arial" w:cs="Arial"/>
        </w:rPr>
        <w:t xml:space="preserve">every one to three years, </w:t>
      </w:r>
      <w:r w:rsidR="00B712C0">
        <w:rPr>
          <w:rFonts w:ascii="Arial" w:eastAsia="Times New Roman" w:hAnsi="Arial" w:cs="Arial"/>
        </w:rPr>
        <w:t>unless otherwise approved by the Executive Director</w:t>
      </w:r>
      <w:r w:rsidR="00CD0910">
        <w:rPr>
          <w:rFonts w:ascii="Arial" w:eastAsia="Times New Roman" w:hAnsi="Arial" w:cs="Arial"/>
        </w:rPr>
        <w:t>.</w:t>
      </w:r>
    </w:p>
    <w:p w:rsidR="00B712C0" w:rsidRPr="00B712C0" w:rsidRDefault="00B712C0" w:rsidP="00B712C0">
      <w:pPr>
        <w:shd w:val="clear" w:color="auto" w:fill="FFFFFF"/>
        <w:spacing w:after="0" w:line="240" w:lineRule="auto"/>
        <w:rPr>
          <w:rFonts w:ascii="Arial" w:eastAsia="Times New Roman" w:hAnsi="Arial" w:cs="Arial"/>
        </w:rPr>
      </w:pPr>
    </w:p>
    <w:p w:rsidR="00216019" w:rsidRDefault="0001101B" w:rsidP="00E16A7C">
      <w:pPr>
        <w:pStyle w:val="ListParagraph"/>
        <w:numPr>
          <w:ilvl w:val="0"/>
          <w:numId w:val="27"/>
        </w:numPr>
        <w:shd w:val="clear" w:color="auto" w:fill="FFFFFF"/>
        <w:spacing w:after="0" w:line="240" w:lineRule="auto"/>
        <w:rPr>
          <w:rFonts w:ascii="Arial" w:eastAsia="Times New Roman" w:hAnsi="Arial" w:cs="Arial"/>
        </w:rPr>
      </w:pPr>
      <w:r w:rsidRPr="00E16A7C">
        <w:rPr>
          <w:rFonts w:ascii="Arial" w:eastAsia="Times New Roman" w:hAnsi="Arial" w:cs="Arial"/>
        </w:rPr>
        <w:t xml:space="preserve">As a general rule, </w:t>
      </w:r>
      <w:r w:rsidR="007E7F29">
        <w:rPr>
          <w:rFonts w:ascii="Arial" w:eastAsia="Times New Roman" w:hAnsi="Arial" w:cs="Arial"/>
        </w:rPr>
        <w:t xml:space="preserve">for positions classified as exempt </w:t>
      </w:r>
      <w:r w:rsidRPr="00E16A7C">
        <w:rPr>
          <w:rFonts w:ascii="Arial" w:eastAsia="Times New Roman" w:hAnsi="Arial" w:cs="Arial"/>
        </w:rPr>
        <w:t>up to 8 hours of work time can be flexed for conference attendance that occurs on a day</w:t>
      </w:r>
      <w:r w:rsidR="007E7F29">
        <w:rPr>
          <w:rFonts w:ascii="Arial" w:eastAsia="Times New Roman" w:hAnsi="Arial" w:cs="Arial"/>
        </w:rPr>
        <w:t>(s)</w:t>
      </w:r>
      <w:r w:rsidRPr="00E16A7C">
        <w:rPr>
          <w:rFonts w:ascii="Arial" w:eastAsia="Times New Roman" w:hAnsi="Arial" w:cs="Arial"/>
        </w:rPr>
        <w:t xml:space="preserve"> that an employee is typically not scheduled to work. </w:t>
      </w:r>
    </w:p>
    <w:p w:rsidR="005079C4" w:rsidRPr="005079C4" w:rsidRDefault="005079C4" w:rsidP="005079C4">
      <w:pPr>
        <w:pStyle w:val="ListParagraph"/>
        <w:rPr>
          <w:rFonts w:ascii="Arial" w:eastAsia="Times New Roman" w:hAnsi="Arial" w:cs="Arial"/>
        </w:rPr>
      </w:pPr>
    </w:p>
    <w:p w:rsidR="00E16A7C" w:rsidRDefault="00E16A7C" w:rsidP="00E16A7C">
      <w:pPr>
        <w:pStyle w:val="ListParagraph"/>
        <w:numPr>
          <w:ilvl w:val="0"/>
          <w:numId w:val="27"/>
        </w:numPr>
        <w:shd w:val="clear" w:color="auto" w:fill="FFFFFF"/>
        <w:spacing w:after="0" w:line="240" w:lineRule="auto"/>
        <w:rPr>
          <w:rFonts w:ascii="Arial" w:eastAsia="Times New Roman" w:hAnsi="Arial" w:cs="Arial"/>
        </w:rPr>
      </w:pPr>
      <w:r w:rsidRPr="00E16A7C">
        <w:rPr>
          <w:rFonts w:ascii="Arial" w:eastAsia="Times New Roman" w:hAnsi="Arial" w:cs="Arial"/>
        </w:rPr>
        <w:t xml:space="preserve">The </w:t>
      </w:r>
      <w:r w:rsidRPr="00484B1E">
        <w:rPr>
          <w:rFonts w:ascii="Arial" w:eastAsia="Times New Roman" w:hAnsi="Arial" w:cs="Arial"/>
          <w:u w:val="single"/>
        </w:rPr>
        <w:t>Travel Request/Expense Reimbursement form</w:t>
      </w:r>
      <w:r w:rsidRPr="00E16A7C">
        <w:rPr>
          <w:rFonts w:ascii="Arial" w:eastAsia="Times New Roman" w:hAnsi="Arial" w:cs="Arial"/>
        </w:rPr>
        <w:t xml:space="preserve"> must also be submitted for out of county travel and signed by the </w:t>
      </w:r>
      <w:r w:rsidR="007E7F29">
        <w:rPr>
          <w:rFonts w:ascii="Arial" w:eastAsia="Times New Roman" w:hAnsi="Arial" w:cs="Arial"/>
        </w:rPr>
        <w:t xml:space="preserve">Executive Director </w:t>
      </w:r>
      <w:r w:rsidR="003C0CAE">
        <w:rPr>
          <w:rFonts w:ascii="Arial" w:eastAsia="Times New Roman" w:hAnsi="Arial" w:cs="Arial"/>
        </w:rPr>
        <w:t>or Associate</w:t>
      </w:r>
      <w:r w:rsidRPr="00E16A7C">
        <w:rPr>
          <w:rFonts w:ascii="Arial" w:eastAsia="Times New Roman" w:hAnsi="Arial" w:cs="Arial"/>
        </w:rPr>
        <w:t xml:space="preserve"> Director of Public Service. See </w:t>
      </w:r>
      <w:r w:rsidR="003C0CAE">
        <w:rPr>
          <w:rFonts w:ascii="Arial" w:eastAsia="Times New Roman" w:hAnsi="Arial" w:cs="Arial"/>
          <w:u w:val="single"/>
        </w:rPr>
        <w:t>Finance p</w:t>
      </w:r>
      <w:r w:rsidRPr="00E16A7C">
        <w:rPr>
          <w:rFonts w:ascii="Arial" w:eastAsia="Times New Roman" w:hAnsi="Arial" w:cs="Arial"/>
          <w:u w:val="single"/>
        </w:rPr>
        <w:t>olicy 04.01.04 Expense Reimbursement.</w:t>
      </w:r>
      <w:r w:rsidRPr="00E16A7C">
        <w:rPr>
          <w:rFonts w:ascii="Arial" w:eastAsia="Times New Roman" w:hAnsi="Arial" w:cs="Arial"/>
        </w:rPr>
        <w:t xml:space="preserve">      </w:t>
      </w:r>
    </w:p>
    <w:p w:rsidR="00E16A7C" w:rsidRPr="00E16A7C" w:rsidRDefault="00E16A7C" w:rsidP="00E16A7C">
      <w:pPr>
        <w:pStyle w:val="ListParagraph"/>
        <w:shd w:val="clear" w:color="auto" w:fill="FFFFFF"/>
        <w:spacing w:after="0" w:line="240" w:lineRule="auto"/>
        <w:rPr>
          <w:rFonts w:ascii="Arial" w:eastAsia="Times New Roman" w:hAnsi="Arial" w:cs="Arial"/>
        </w:rPr>
      </w:pPr>
    </w:p>
    <w:p w:rsidR="00E12F1C" w:rsidRPr="00E12F1C" w:rsidRDefault="00E12F1C" w:rsidP="0001101B">
      <w:pPr>
        <w:shd w:val="clear" w:color="auto" w:fill="FFFFFF"/>
        <w:spacing w:after="0" w:line="240" w:lineRule="auto"/>
        <w:rPr>
          <w:rFonts w:ascii="Arial" w:eastAsia="Times New Roman" w:hAnsi="Arial" w:cs="Arial"/>
        </w:rPr>
      </w:pPr>
    </w:p>
    <w:p w:rsidR="00556D1F" w:rsidRPr="00B712C0" w:rsidRDefault="0092312E" w:rsidP="00B712C0">
      <w:pPr>
        <w:pStyle w:val="ListParagraph"/>
        <w:numPr>
          <w:ilvl w:val="0"/>
          <w:numId w:val="28"/>
        </w:numPr>
        <w:shd w:val="clear" w:color="auto" w:fill="FFFFFF"/>
        <w:spacing w:after="0" w:line="240" w:lineRule="auto"/>
        <w:rPr>
          <w:rFonts w:ascii="Arial" w:eastAsia="Times New Roman" w:hAnsi="Arial" w:cs="Arial"/>
          <w:b/>
        </w:rPr>
      </w:pPr>
      <w:r w:rsidRPr="00B712C0">
        <w:rPr>
          <w:rFonts w:ascii="Arial" w:eastAsia="Times New Roman" w:hAnsi="Arial" w:cs="Arial"/>
          <w:b/>
        </w:rPr>
        <w:t xml:space="preserve">Public Service </w:t>
      </w:r>
      <w:r w:rsidR="00246316" w:rsidRPr="00B712C0">
        <w:rPr>
          <w:rFonts w:ascii="Arial" w:eastAsia="Times New Roman" w:hAnsi="Arial" w:cs="Arial"/>
          <w:b/>
        </w:rPr>
        <w:t xml:space="preserve">Employee </w:t>
      </w:r>
      <w:r w:rsidRPr="00B712C0">
        <w:rPr>
          <w:rFonts w:ascii="Arial" w:eastAsia="Times New Roman" w:hAnsi="Arial" w:cs="Arial"/>
          <w:b/>
        </w:rPr>
        <w:t>Attendance at National Conferences</w:t>
      </w:r>
    </w:p>
    <w:p w:rsidR="008049A0" w:rsidRDefault="008049A0" w:rsidP="009D7C64">
      <w:pPr>
        <w:shd w:val="clear" w:color="auto" w:fill="FFFFFF"/>
        <w:spacing w:after="0" w:line="240" w:lineRule="auto"/>
        <w:rPr>
          <w:rFonts w:ascii="Arial" w:eastAsia="Times New Roman" w:hAnsi="Arial" w:cs="Arial"/>
        </w:rPr>
      </w:pPr>
    </w:p>
    <w:p w:rsidR="003C0CAE" w:rsidRDefault="00CD0910" w:rsidP="003C0CAE">
      <w:pPr>
        <w:shd w:val="clear" w:color="auto" w:fill="FFFFFF"/>
        <w:spacing w:after="0" w:line="240" w:lineRule="auto"/>
        <w:rPr>
          <w:rFonts w:ascii="Arial" w:eastAsia="Times New Roman" w:hAnsi="Arial" w:cs="Arial"/>
        </w:rPr>
      </w:pPr>
      <w:r>
        <w:rPr>
          <w:rFonts w:ascii="Arial" w:eastAsia="Times New Roman" w:hAnsi="Arial" w:cs="Arial"/>
        </w:rPr>
        <w:t xml:space="preserve">For </w:t>
      </w:r>
      <w:r w:rsidR="0092312E" w:rsidRPr="00E12F1C">
        <w:rPr>
          <w:rFonts w:ascii="Arial" w:eastAsia="Times New Roman" w:hAnsi="Arial" w:cs="Arial"/>
        </w:rPr>
        <w:t>National Conferences such as the American Library A</w:t>
      </w:r>
      <w:r w:rsidR="00246316" w:rsidRPr="00E12F1C">
        <w:rPr>
          <w:rFonts w:ascii="Arial" w:eastAsia="Times New Roman" w:hAnsi="Arial" w:cs="Arial"/>
        </w:rPr>
        <w:t>ssociation</w:t>
      </w:r>
      <w:r w:rsidR="009D7C64" w:rsidRPr="00E12F1C">
        <w:rPr>
          <w:rFonts w:ascii="Arial" w:eastAsia="Times New Roman" w:hAnsi="Arial" w:cs="Arial"/>
        </w:rPr>
        <w:t xml:space="preserve"> Conference (ALA) and the Public Libra</w:t>
      </w:r>
      <w:r>
        <w:rPr>
          <w:rFonts w:ascii="Arial" w:eastAsia="Times New Roman" w:hAnsi="Arial" w:cs="Arial"/>
        </w:rPr>
        <w:t>ry Association Conference (PLA), priority is given to</w:t>
      </w:r>
      <w:r w:rsidR="009D4D3D">
        <w:rPr>
          <w:rFonts w:ascii="Arial" w:eastAsia="Times New Roman" w:hAnsi="Arial" w:cs="Arial"/>
        </w:rPr>
        <w:t xml:space="preserve"> library</w:t>
      </w:r>
      <w:r>
        <w:rPr>
          <w:rFonts w:ascii="Arial" w:eastAsia="Times New Roman" w:hAnsi="Arial" w:cs="Arial"/>
        </w:rPr>
        <w:t xml:space="preserve"> managers and/or librarians with relevant goals or strategic areas of focus in a given year.  </w:t>
      </w:r>
      <w:r w:rsidR="0092312E" w:rsidRPr="00E12F1C">
        <w:rPr>
          <w:rFonts w:ascii="Arial" w:eastAsia="Times New Roman" w:hAnsi="Arial" w:cs="Arial"/>
        </w:rPr>
        <w:t xml:space="preserve">In some cases, and if budgeted slots are available, employees who are in an MLIS program or will be presenting on a specialty </w:t>
      </w:r>
      <w:r w:rsidR="00246316" w:rsidRPr="00E12F1C">
        <w:rPr>
          <w:rFonts w:ascii="Arial" w:eastAsia="Times New Roman" w:hAnsi="Arial" w:cs="Arial"/>
        </w:rPr>
        <w:t xml:space="preserve">topic </w:t>
      </w:r>
      <w:r w:rsidR="0092312E" w:rsidRPr="00E12F1C">
        <w:rPr>
          <w:rFonts w:ascii="Arial" w:eastAsia="Times New Roman" w:hAnsi="Arial" w:cs="Arial"/>
        </w:rPr>
        <w:t>may be eligible to attend. The Associate Director of Public Service will approve these requests</w:t>
      </w:r>
      <w:r w:rsidR="00246316" w:rsidRPr="00E12F1C">
        <w:rPr>
          <w:rFonts w:ascii="Arial" w:eastAsia="Times New Roman" w:hAnsi="Arial" w:cs="Arial"/>
        </w:rPr>
        <w:t xml:space="preserve"> on a case-by-case basis</w:t>
      </w:r>
      <w:r w:rsidR="0092312E" w:rsidRPr="00E12F1C">
        <w:rPr>
          <w:rFonts w:ascii="Arial" w:eastAsia="Times New Roman" w:hAnsi="Arial" w:cs="Arial"/>
        </w:rPr>
        <w:t>.</w:t>
      </w:r>
    </w:p>
    <w:p w:rsidR="003C0CAE" w:rsidRDefault="003C0CAE" w:rsidP="003C0CAE">
      <w:pPr>
        <w:shd w:val="clear" w:color="auto" w:fill="FFFFFF"/>
        <w:spacing w:after="0" w:line="240" w:lineRule="auto"/>
        <w:rPr>
          <w:rFonts w:ascii="Arial" w:eastAsia="Times New Roman" w:hAnsi="Arial" w:cs="Arial"/>
        </w:rPr>
      </w:pPr>
    </w:p>
    <w:p w:rsidR="00F81E6B" w:rsidRDefault="00F81E6B" w:rsidP="005079C4">
      <w:pPr>
        <w:shd w:val="clear" w:color="auto" w:fill="FFFFFF"/>
        <w:spacing w:after="0" w:line="240" w:lineRule="auto"/>
        <w:rPr>
          <w:rFonts w:ascii="Arial" w:eastAsia="Times New Roman" w:hAnsi="Arial" w:cs="Arial"/>
        </w:rPr>
      </w:pPr>
    </w:p>
    <w:p w:rsidR="00F81E6B" w:rsidRDefault="00F81E6B" w:rsidP="005079C4">
      <w:pPr>
        <w:shd w:val="clear" w:color="auto" w:fill="FFFFFF"/>
        <w:spacing w:after="0" w:line="240" w:lineRule="auto"/>
        <w:rPr>
          <w:rFonts w:ascii="Arial" w:eastAsia="Times New Roman" w:hAnsi="Arial" w:cs="Arial"/>
        </w:rPr>
      </w:pPr>
    </w:p>
    <w:p w:rsidR="00B712C0" w:rsidRDefault="0092312E" w:rsidP="005079C4">
      <w:pPr>
        <w:shd w:val="clear" w:color="auto" w:fill="FFFFFF"/>
        <w:spacing w:after="0" w:line="240" w:lineRule="auto"/>
        <w:rPr>
          <w:rFonts w:ascii="Arial" w:eastAsia="Times New Roman" w:hAnsi="Arial" w:cs="Arial"/>
        </w:rPr>
      </w:pPr>
      <w:r w:rsidRPr="008049A0">
        <w:rPr>
          <w:rFonts w:ascii="Arial" w:eastAsia="Times New Roman" w:hAnsi="Arial" w:cs="Arial"/>
        </w:rPr>
        <w:lastRenderedPageBreak/>
        <w:t xml:space="preserve">Generally, and to ensure training funds are allocated equitably throughout the library district, the Associate Director </w:t>
      </w:r>
      <w:r w:rsidR="00246316" w:rsidRPr="008049A0">
        <w:rPr>
          <w:rFonts w:ascii="Arial" w:eastAsia="Times New Roman" w:hAnsi="Arial" w:cs="Arial"/>
        </w:rPr>
        <w:t xml:space="preserve">of Public Service </w:t>
      </w:r>
      <w:r w:rsidRPr="008049A0">
        <w:rPr>
          <w:rFonts w:ascii="Arial" w:eastAsia="Times New Roman" w:hAnsi="Arial" w:cs="Arial"/>
        </w:rPr>
        <w:t xml:space="preserve">will review each request according to budgetary </w:t>
      </w:r>
      <w:r w:rsidR="00246316" w:rsidRPr="008049A0">
        <w:rPr>
          <w:rFonts w:ascii="Arial" w:eastAsia="Times New Roman" w:hAnsi="Arial" w:cs="Arial"/>
        </w:rPr>
        <w:t xml:space="preserve">availability </w:t>
      </w:r>
      <w:r w:rsidRPr="008049A0">
        <w:rPr>
          <w:rFonts w:ascii="Arial" w:eastAsia="Times New Roman" w:hAnsi="Arial" w:cs="Arial"/>
        </w:rPr>
        <w:t>as well as the frequency of conference attendance by members of a department or bran</w:t>
      </w:r>
      <w:r w:rsidR="009D4D3D">
        <w:rPr>
          <w:rFonts w:ascii="Arial" w:eastAsia="Times New Roman" w:hAnsi="Arial" w:cs="Arial"/>
        </w:rPr>
        <w:t>ch. The goal is to ensure that library managers</w:t>
      </w:r>
      <w:r w:rsidRPr="008049A0">
        <w:rPr>
          <w:rFonts w:ascii="Arial" w:eastAsia="Times New Roman" w:hAnsi="Arial" w:cs="Arial"/>
        </w:rPr>
        <w:t xml:space="preserve"> from all departments have </w:t>
      </w:r>
      <w:r w:rsidR="00246316" w:rsidRPr="008049A0">
        <w:rPr>
          <w:rFonts w:ascii="Arial" w:eastAsia="Times New Roman" w:hAnsi="Arial" w:cs="Arial"/>
        </w:rPr>
        <w:t xml:space="preserve">at least one </w:t>
      </w:r>
      <w:r w:rsidRPr="008049A0">
        <w:rPr>
          <w:rFonts w:ascii="Arial" w:eastAsia="Times New Roman" w:hAnsi="Arial" w:cs="Arial"/>
        </w:rPr>
        <w:t>opportunity to attend a national conference.</w:t>
      </w:r>
      <w:r w:rsidR="00997EBF" w:rsidRPr="008049A0">
        <w:rPr>
          <w:rFonts w:ascii="Arial" w:eastAsia="Times New Roman" w:hAnsi="Arial" w:cs="Arial"/>
        </w:rPr>
        <w:t xml:space="preserve"> Advanced </w:t>
      </w:r>
      <w:r w:rsidR="00AF7521" w:rsidRPr="008049A0">
        <w:rPr>
          <w:rFonts w:ascii="Arial" w:eastAsia="Times New Roman" w:hAnsi="Arial" w:cs="Arial"/>
        </w:rPr>
        <w:t>approval is required. See P</w:t>
      </w:r>
      <w:r w:rsidR="00997EBF" w:rsidRPr="008049A0">
        <w:rPr>
          <w:rFonts w:ascii="Arial" w:eastAsia="Times New Roman" w:hAnsi="Arial" w:cs="Arial"/>
        </w:rPr>
        <w:t>rocedure below.</w:t>
      </w:r>
    </w:p>
    <w:p w:rsidR="005079C4" w:rsidRDefault="005079C4" w:rsidP="005079C4">
      <w:pPr>
        <w:shd w:val="clear" w:color="auto" w:fill="FFFFFF"/>
        <w:spacing w:after="0" w:line="240" w:lineRule="auto"/>
        <w:rPr>
          <w:rFonts w:ascii="Arial" w:eastAsia="Times New Roman" w:hAnsi="Arial" w:cs="Arial"/>
        </w:rPr>
      </w:pPr>
    </w:p>
    <w:p w:rsidR="005079C4" w:rsidRPr="008049A0" w:rsidRDefault="005079C4" w:rsidP="005079C4">
      <w:pPr>
        <w:shd w:val="clear" w:color="auto" w:fill="FFFFFF"/>
        <w:spacing w:after="0" w:line="240" w:lineRule="auto"/>
        <w:rPr>
          <w:rFonts w:ascii="Arial" w:eastAsia="Times New Roman" w:hAnsi="Arial" w:cs="Arial"/>
        </w:rPr>
      </w:pPr>
    </w:p>
    <w:p w:rsidR="008049A0" w:rsidRPr="00B712C0" w:rsidRDefault="0092312E" w:rsidP="00B712C0">
      <w:pPr>
        <w:pStyle w:val="ListParagraph"/>
        <w:numPr>
          <w:ilvl w:val="0"/>
          <w:numId w:val="28"/>
        </w:numPr>
        <w:shd w:val="clear" w:color="auto" w:fill="FFFFFF"/>
        <w:spacing w:after="0" w:line="240" w:lineRule="auto"/>
        <w:rPr>
          <w:rFonts w:ascii="Arial" w:eastAsia="Times New Roman" w:hAnsi="Arial" w:cs="Arial"/>
          <w:b/>
        </w:rPr>
      </w:pPr>
      <w:r w:rsidRPr="00B712C0">
        <w:rPr>
          <w:rFonts w:ascii="Arial" w:eastAsia="Times New Roman" w:hAnsi="Arial" w:cs="Arial"/>
          <w:b/>
        </w:rPr>
        <w:t>Public Service</w:t>
      </w:r>
      <w:r w:rsidR="00246316" w:rsidRPr="00B712C0">
        <w:rPr>
          <w:rFonts w:ascii="Arial" w:eastAsia="Times New Roman" w:hAnsi="Arial" w:cs="Arial"/>
          <w:b/>
        </w:rPr>
        <w:t xml:space="preserve"> Employee</w:t>
      </w:r>
      <w:r w:rsidRPr="00B712C0">
        <w:rPr>
          <w:rFonts w:ascii="Arial" w:eastAsia="Times New Roman" w:hAnsi="Arial" w:cs="Arial"/>
          <w:b/>
        </w:rPr>
        <w:t xml:space="preserve"> Attendance at State and Local Conferences</w:t>
      </w:r>
    </w:p>
    <w:p w:rsidR="008049A0" w:rsidRDefault="008049A0" w:rsidP="008049A0">
      <w:pPr>
        <w:shd w:val="clear" w:color="auto" w:fill="FFFFFF"/>
        <w:spacing w:after="0" w:line="240" w:lineRule="auto"/>
        <w:rPr>
          <w:rFonts w:ascii="Arial" w:eastAsia="Times New Roman" w:hAnsi="Arial" w:cs="Arial"/>
        </w:rPr>
      </w:pPr>
    </w:p>
    <w:p w:rsidR="00B712C0" w:rsidRDefault="0092312E" w:rsidP="00B712C0">
      <w:pPr>
        <w:shd w:val="clear" w:color="auto" w:fill="FFFFFF"/>
        <w:spacing w:after="0" w:line="240" w:lineRule="auto"/>
        <w:rPr>
          <w:rFonts w:ascii="Arial" w:eastAsia="Times New Roman" w:hAnsi="Arial" w:cs="Arial"/>
        </w:rPr>
      </w:pPr>
      <w:r w:rsidRPr="008049A0">
        <w:rPr>
          <w:rFonts w:ascii="Arial" w:eastAsia="Times New Roman" w:hAnsi="Arial" w:cs="Arial"/>
        </w:rPr>
        <w:t>For state an</w:t>
      </w:r>
      <w:r w:rsidR="009D4D3D">
        <w:rPr>
          <w:rFonts w:ascii="Arial" w:eastAsia="Times New Roman" w:hAnsi="Arial" w:cs="Arial"/>
        </w:rPr>
        <w:t>d local conferences such as CALCON</w:t>
      </w:r>
      <w:r w:rsidRPr="008049A0">
        <w:rPr>
          <w:rFonts w:ascii="Arial" w:eastAsia="Times New Roman" w:hAnsi="Arial" w:cs="Arial"/>
        </w:rPr>
        <w:t xml:space="preserve"> and CLiC, </w:t>
      </w:r>
      <w:r w:rsidR="00246316" w:rsidRPr="008049A0">
        <w:rPr>
          <w:rFonts w:ascii="Arial" w:eastAsia="Times New Roman" w:hAnsi="Arial" w:cs="Arial"/>
        </w:rPr>
        <w:t xml:space="preserve">typically both professional and para-professional library employees are eligible to attend. Attendance is determined by </w:t>
      </w:r>
      <w:r w:rsidR="009D7C64" w:rsidRPr="008049A0">
        <w:rPr>
          <w:rFonts w:ascii="Arial" w:eastAsia="Times New Roman" w:hAnsi="Arial" w:cs="Arial"/>
        </w:rPr>
        <w:t xml:space="preserve">assessing the </w:t>
      </w:r>
      <w:r w:rsidR="00246316" w:rsidRPr="008049A0">
        <w:rPr>
          <w:rFonts w:ascii="Arial" w:eastAsia="Times New Roman" w:hAnsi="Arial" w:cs="Arial"/>
        </w:rPr>
        <w:t xml:space="preserve">training opportunities </w:t>
      </w:r>
      <w:r w:rsidR="009D7C64" w:rsidRPr="008049A0">
        <w:rPr>
          <w:rFonts w:ascii="Arial" w:eastAsia="Times New Roman" w:hAnsi="Arial" w:cs="Arial"/>
        </w:rPr>
        <w:t xml:space="preserve">that have been taken or are slotted to be taken by </w:t>
      </w:r>
      <w:r w:rsidR="00CD0910">
        <w:rPr>
          <w:rFonts w:ascii="Arial" w:eastAsia="Times New Roman" w:hAnsi="Arial" w:cs="Arial"/>
        </w:rPr>
        <w:t xml:space="preserve">each </w:t>
      </w:r>
      <w:r w:rsidR="009D4D3D">
        <w:rPr>
          <w:rFonts w:ascii="Arial" w:eastAsia="Times New Roman" w:hAnsi="Arial" w:cs="Arial"/>
        </w:rPr>
        <w:t>department or branch</w:t>
      </w:r>
      <w:r w:rsidR="00CD0910">
        <w:rPr>
          <w:rFonts w:ascii="Arial" w:eastAsia="Times New Roman" w:hAnsi="Arial" w:cs="Arial"/>
        </w:rPr>
        <w:t xml:space="preserve">. Managers are encouraged to rotate attendance among staff members. </w:t>
      </w:r>
      <w:r w:rsidR="009D7C64" w:rsidRPr="008049A0">
        <w:rPr>
          <w:rFonts w:ascii="Arial" w:eastAsia="Times New Roman" w:hAnsi="Arial" w:cs="Arial"/>
        </w:rPr>
        <w:t xml:space="preserve">Equity with regard to conference opportunities for all departments is also </w:t>
      </w:r>
      <w:r w:rsidR="009D4D3D">
        <w:rPr>
          <w:rFonts w:ascii="Arial" w:eastAsia="Times New Roman" w:hAnsi="Arial" w:cs="Arial"/>
        </w:rPr>
        <w:t>reviewed</w:t>
      </w:r>
      <w:r w:rsidR="009D7C64" w:rsidRPr="008049A0">
        <w:rPr>
          <w:rFonts w:ascii="Arial" w:eastAsia="Times New Roman" w:hAnsi="Arial" w:cs="Arial"/>
        </w:rPr>
        <w:t>.</w:t>
      </w:r>
    </w:p>
    <w:p w:rsidR="00B712C0" w:rsidRDefault="00B712C0" w:rsidP="00B712C0">
      <w:pPr>
        <w:shd w:val="clear" w:color="auto" w:fill="FFFFFF"/>
        <w:spacing w:after="0" w:line="240" w:lineRule="auto"/>
        <w:rPr>
          <w:rFonts w:ascii="Arial" w:eastAsia="Times New Roman" w:hAnsi="Arial" w:cs="Arial"/>
        </w:rPr>
      </w:pPr>
    </w:p>
    <w:p w:rsidR="0092312E" w:rsidRDefault="00246316" w:rsidP="00B712C0">
      <w:pPr>
        <w:shd w:val="clear" w:color="auto" w:fill="FFFFFF"/>
        <w:spacing w:after="0" w:line="240" w:lineRule="auto"/>
        <w:rPr>
          <w:rFonts w:ascii="Arial" w:eastAsia="Times New Roman" w:hAnsi="Arial" w:cs="Arial"/>
        </w:rPr>
      </w:pPr>
      <w:r w:rsidRPr="00E16A7C">
        <w:rPr>
          <w:rFonts w:ascii="Arial" w:eastAsia="Times New Roman" w:hAnsi="Arial" w:cs="Arial"/>
        </w:rPr>
        <w:t>In some cases, such as a local conference with no overnight stay, a special opportunity related to the current job, or another relevant reason, any employee may attend a conference. The Associate Director of Public Service will approve all public service employee attendance. The Execu</w:t>
      </w:r>
      <w:r w:rsidR="009D4D3D">
        <w:rPr>
          <w:rFonts w:ascii="Arial" w:eastAsia="Times New Roman" w:hAnsi="Arial" w:cs="Arial"/>
        </w:rPr>
        <w:t>tive Director will approve all support s</w:t>
      </w:r>
      <w:r w:rsidRPr="00E16A7C">
        <w:rPr>
          <w:rFonts w:ascii="Arial" w:eastAsia="Times New Roman" w:hAnsi="Arial" w:cs="Arial"/>
        </w:rPr>
        <w:t>ervice attendance.</w:t>
      </w:r>
      <w:r w:rsidR="00997EBF" w:rsidRPr="00E16A7C">
        <w:rPr>
          <w:rFonts w:ascii="Arial" w:eastAsia="Times New Roman" w:hAnsi="Arial" w:cs="Arial"/>
        </w:rPr>
        <w:t xml:space="preserve"> Adva</w:t>
      </w:r>
      <w:r w:rsidR="00AF7521" w:rsidRPr="00E16A7C">
        <w:rPr>
          <w:rFonts w:ascii="Arial" w:eastAsia="Times New Roman" w:hAnsi="Arial" w:cs="Arial"/>
        </w:rPr>
        <w:t>nced approval is re</w:t>
      </w:r>
      <w:r w:rsidR="00E16A7C">
        <w:rPr>
          <w:rFonts w:ascii="Arial" w:eastAsia="Times New Roman" w:hAnsi="Arial" w:cs="Arial"/>
        </w:rPr>
        <w:t xml:space="preserve">quired using the Training Request Form accompanying this document. </w:t>
      </w:r>
      <w:r w:rsidR="00AF7521" w:rsidRPr="00E16A7C">
        <w:rPr>
          <w:rFonts w:ascii="Arial" w:eastAsia="Times New Roman" w:hAnsi="Arial" w:cs="Arial"/>
        </w:rPr>
        <w:t>See P</w:t>
      </w:r>
      <w:r w:rsidR="00997EBF" w:rsidRPr="00E16A7C">
        <w:rPr>
          <w:rFonts w:ascii="Arial" w:eastAsia="Times New Roman" w:hAnsi="Arial" w:cs="Arial"/>
        </w:rPr>
        <w:t>rocedure below.</w:t>
      </w:r>
    </w:p>
    <w:p w:rsidR="00B712C0" w:rsidRPr="00E16A7C" w:rsidRDefault="00B712C0" w:rsidP="00B712C0">
      <w:pPr>
        <w:shd w:val="clear" w:color="auto" w:fill="FFFFFF"/>
        <w:spacing w:after="0" w:line="240" w:lineRule="auto"/>
        <w:rPr>
          <w:rFonts w:ascii="Arial" w:eastAsia="Times New Roman" w:hAnsi="Arial" w:cs="Arial"/>
        </w:rPr>
      </w:pPr>
    </w:p>
    <w:p w:rsidR="00B712C0" w:rsidRDefault="00B712C0" w:rsidP="00B712C0">
      <w:pPr>
        <w:shd w:val="clear" w:color="auto" w:fill="FFFFFF"/>
        <w:spacing w:after="0" w:line="240" w:lineRule="auto"/>
        <w:rPr>
          <w:rFonts w:ascii="Arial" w:eastAsia="Times New Roman" w:hAnsi="Arial" w:cs="Arial"/>
          <w:b/>
        </w:rPr>
      </w:pPr>
    </w:p>
    <w:p w:rsidR="009D7C64" w:rsidRPr="00B712C0" w:rsidRDefault="009D7C64" w:rsidP="00B712C0">
      <w:pPr>
        <w:pStyle w:val="ListParagraph"/>
        <w:numPr>
          <w:ilvl w:val="0"/>
          <w:numId w:val="28"/>
        </w:numPr>
        <w:shd w:val="clear" w:color="auto" w:fill="FFFFFF"/>
        <w:spacing w:after="0" w:line="240" w:lineRule="auto"/>
        <w:rPr>
          <w:rFonts w:ascii="Arial" w:eastAsia="Times New Roman" w:hAnsi="Arial" w:cs="Arial"/>
          <w:b/>
        </w:rPr>
      </w:pPr>
      <w:r w:rsidRPr="00B712C0">
        <w:rPr>
          <w:rFonts w:ascii="Arial" w:eastAsia="Times New Roman" w:hAnsi="Arial" w:cs="Arial"/>
          <w:b/>
        </w:rPr>
        <w:t xml:space="preserve">Support Team Employee Attendance at National, Local </w:t>
      </w:r>
      <w:r w:rsidR="00997EBF" w:rsidRPr="00B712C0">
        <w:rPr>
          <w:rFonts w:ascii="Arial" w:eastAsia="Times New Roman" w:hAnsi="Arial" w:cs="Arial"/>
          <w:b/>
        </w:rPr>
        <w:t>and State</w:t>
      </w:r>
      <w:r w:rsidR="001B04A6" w:rsidRPr="00B712C0">
        <w:rPr>
          <w:rFonts w:ascii="Arial" w:eastAsia="Times New Roman" w:hAnsi="Arial" w:cs="Arial"/>
          <w:b/>
        </w:rPr>
        <w:t xml:space="preserve"> </w:t>
      </w:r>
      <w:r w:rsidRPr="00B712C0">
        <w:rPr>
          <w:rFonts w:ascii="Arial" w:eastAsia="Times New Roman" w:hAnsi="Arial" w:cs="Arial"/>
          <w:b/>
        </w:rPr>
        <w:t>Conferences</w:t>
      </w:r>
    </w:p>
    <w:p w:rsidR="00AD6AFE" w:rsidRPr="001B04A6" w:rsidRDefault="00AD6AFE" w:rsidP="00AD6AFE">
      <w:pPr>
        <w:pStyle w:val="ListParagraph"/>
        <w:shd w:val="clear" w:color="auto" w:fill="FFFFFF"/>
        <w:spacing w:after="0" w:line="240" w:lineRule="auto"/>
        <w:rPr>
          <w:rFonts w:ascii="Arial" w:eastAsia="Times New Roman" w:hAnsi="Arial" w:cs="Arial"/>
          <w:b/>
        </w:rPr>
      </w:pPr>
    </w:p>
    <w:p w:rsidR="00997EBF" w:rsidRPr="00E16A7C" w:rsidRDefault="00997EBF" w:rsidP="001B04A6">
      <w:pPr>
        <w:spacing w:after="0" w:line="240" w:lineRule="auto"/>
        <w:rPr>
          <w:rFonts w:ascii="Arial" w:eastAsia="Times New Roman" w:hAnsi="Arial" w:cs="Arial"/>
        </w:rPr>
      </w:pPr>
      <w:r w:rsidRPr="00E16A7C">
        <w:rPr>
          <w:rFonts w:ascii="Arial" w:eastAsia="Times New Roman" w:hAnsi="Arial" w:cs="Arial"/>
        </w:rPr>
        <w:t xml:space="preserve">Attendance at national conferences related to the employee’s field are generally approved for Director-level support team staff only and should be based on relevance to their role and </w:t>
      </w:r>
      <w:r w:rsidR="001D3F6B" w:rsidRPr="00E16A7C">
        <w:rPr>
          <w:rFonts w:ascii="Arial" w:eastAsia="Times New Roman" w:hAnsi="Arial" w:cs="Arial"/>
        </w:rPr>
        <w:t xml:space="preserve">the conference content’s </w:t>
      </w:r>
      <w:r w:rsidRPr="00E16A7C">
        <w:rPr>
          <w:rFonts w:ascii="Arial" w:eastAsia="Times New Roman" w:hAnsi="Arial" w:cs="Arial"/>
        </w:rPr>
        <w:t xml:space="preserve">potential impact on </w:t>
      </w:r>
      <w:r w:rsidR="001B04A6" w:rsidRPr="00E16A7C">
        <w:rPr>
          <w:rFonts w:ascii="Arial" w:eastAsia="Times New Roman" w:hAnsi="Arial" w:cs="Arial"/>
        </w:rPr>
        <w:t xml:space="preserve">the library district.  </w:t>
      </w:r>
      <w:r w:rsidRPr="00E16A7C">
        <w:rPr>
          <w:rFonts w:ascii="Arial" w:eastAsia="Times New Roman" w:hAnsi="Arial" w:cs="Arial"/>
        </w:rPr>
        <w:t xml:space="preserve">In some cases, </w:t>
      </w:r>
      <w:r w:rsidR="00AD6AFE" w:rsidRPr="00E16A7C">
        <w:rPr>
          <w:rFonts w:ascii="Arial" w:eastAsia="Times New Roman" w:hAnsi="Arial" w:cs="Arial"/>
        </w:rPr>
        <w:t>and contingent upon availab</w:t>
      </w:r>
      <w:r w:rsidR="00E16A7C" w:rsidRPr="00E16A7C">
        <w:rPr>
          <w:rFonts w:ascii="Arial" w:eastAsia="Times New Roman" w:hAnsi="Arial" w:cs="Arial"/>
        </w:rPr>
        <w:t>ility of budgeted slots, member</w:t>
      </w:r>
      <w:r w:rsidR="00AD6AFE" w:rsidRPr="00E16A7C">
        <w:rPr>
          <w:rFonts w:ascii="Arial" w:eastAsia="Times New Roman" w:hAnsi="Arial" w:cs="Arial"/>
        </w:rPr>
        <w:t>s</w:t>
      </w:r>
      <w:r w:rsidR="00E16A7C" w:rsidRPr="00E16A7C">
        <w:rPr>
          <w:rFonts w:ascii="Arial" w:eastAsia="Times New Roman" w:hAnsi="Arial" w:cs="Arial"/>
        </w:rPr>
        <w:t xml:space="preserve"> </w:t>
      </w:r>
      <w:r w:rsidR="00AD6AFE" w:rsidRPr="00E16A7C">
        <w:rPr>
          <w:rFonts w:ascii="Arial" w:eastAsia="Times New Roman" w:hAnsi="Arial" w:cs="Arial"/>
        </w:rPr>
        <w:t>of support departments</w:t>
      </w:r>
      <w:r w:rsidR="00E16A7C" w:rsidRPr="00E16A7C">
        <w:rPr>
          <w:rFonts w:ascii="Arial" w:eastAsia="Times New Roman" w:hAnsi="Arial" w:cs="Arial"/>
        </w:rPr>
        <w:t xml:space="preserve"> </w:t>
      </w:r>
      <w:r w:rsidRPr="00E16A7C">
        <w:rPr>
          <w:rFonts w:ascii="Arial" w:eastAsia="Times New Roman" w:hAnsi="Arial" w:cs="Arial"/>
        </w:rPr>
        <w:t>may be eligible to attend. The Executive D</w:t>
      </w:r>
      <w:r w:rsidR="001B04A6" w:rsidRPr="00E16A7C">
        <w:rPr>
          <w:rFonts w:ascii="Arial" w:eastAsia="Times New Roman" w:hAnsi="Arial" w:cs="Arial"/>
        </w:rPr>
        <w:t>irector approves these requests with endorseme</w:t>
      </w:r>
      <w:r w:rsidR="000C2D3B">
        <w:rPr>
          <w:rFonts w:ascii="Arial" w:eastAsia="Times New Roman" w:hAnsi="Arial" w:cs="Arial"/>
        </w:rPr>
        <w:t>nt from the support department d</w:t>
      </w:r>
      <w:r w:rsidR="001B04A6" w:rsidRPr="00E16A7C">
        <w:rPr>
          <w:rFonts w:ascii="Arial" w:eastAsia="Times New Roman" w:hAnsi="Arial" w:cs="Arial"/>
        </w:rPr>
        <w:t xml:space="preserve">irector. </w:t>
      </w:r>
      <w:r w:rsidR="00AF7521" w:rsidRPr="00E16A7C">
        <w:rPr>
          <w:rFonts w:ascii="Arial" w:eastAsia="Times New Roman" w:hAnsi="Arial" w:cs="Arial"/>
        </w:rPr>
        <w:t>See Procedure below.</w:t>
      </w:r>
    </w:p>
    <w:p w:rsidR="001B04A6" w:rsidRPr="00E16A7C" w:rsidRDefault="001B04A6" w:rsidP="00997EBF">
      <w:pPr>
        <w:shd w:val="clear" w:color="auto" w:fill="FFFFFF"/>
        <w:spacing w:after="0" w:line="240" w:lineRule="auto"/>
        <w:rPr>
          <w:rFonts w:ascii="Arial" w:eastAsia="Times New Roman" w:hAnsi="Arial" w:cs="Arial"/>
        </w:rPr>
      </w:pPr>
    </w:p>
    <w:p w:rsidR="001B04A6" w:rsidRDefault="001B04A6" w:rsidP="001B04A6">
      <w:pPr>
        <w:spacing w:after="0" w:line="240" w:lineRule="auto"/>
        <w:rPr>
          <w:rFonts w:ascii="Arial" w:eastAsia="Times New Roman" w:hAnsi="Arial" w:cs="Arial"/>
        </w:rPr>
      </w:pPr>
      <w:r w:rsidRPr="00E16A7C">
        <w:rPr>
          <w:rFonts w:ascii="Arial" w:eastAsia="Times New Roman" w:hAnsi="Arial" w:cs="Arial"/>
        </w:rPr>
        <w:t>Attendance at state and local conferences related to an employee’s fiel</w:t>
      </w:r>
      <w:r w:rsidR="000C2D3B">
        <w:rPr>
          <w:rFonts w:ascii="Arial" w:eastAsia="Times New Roman" w:hAnsi="Arial" w:cs="Arial"/>
        </w:rPr>
        <w:t>d may be approved based on the</w:t>
      </w:r>
      <w:r w:rsidRPr="00E16A7C">
        <w:rPr>
          <w:rFonts w:ascii="Arial" w:eastAsia="Times New Roman" w:hAnsi="Arial" w:cs="Arial"/>
        </w:rPr>
        <w:t xml:space="preserve"> relevance to the employee’s role and professional development. Local conf</w:t>
      </w:r>
      <w:r w:rsidR="000C2D3B">
        <w:rPr>
          <w:rFonts w:ascii="Arial" w:eastAsia="Times New Roman" w:hAnsi="Arial" w:cs="Arial"/>
        </w:rPr>
        <w:t>erences that enhance knowledge and skills</w:t>
      </w:r>
      <w:r w:rsidRPr="00E16A7C">
        <w:rPr>
          <w:rFonts w:ascii="Arial" w:eastAsia="Times New Roman" w:hAnsi="Arial" w:cs="Arial"/>
        </w:rPr>
        <w:t xml:space="preserve"> or provide networking opportunities within the region may be considered. The Executive Director approves these requests with endorsement from</w:t>
      </w:r>
      <w:r w:rsidR="000C2D3B">
        <w:rPr>
          <w:rFonts w:ascii="Arial" w:eastAsia="Times New Roman" w:hAnsi="Arial" w:cs="Arial"/>
        </w:rPr>
        <w:t xml:space="preserve"> the support team’s department d</w:t>
      </w:r>
      <w:r w:rsidRPr="00E16A7C">
        <w:rPr>
          <w:rFonts w:ascii="Arial" w:eastAsia="Times New Roman" w:hAnsi="Arial" w:cs="Arial"/>
        </w:rPr>
        <w:t xml:space="preserve">irector. </w:t>
      </w:r>
      <w:r w:rsidR="00AF7521" w:rsidRPr="00E16A7C">
        <w:rPr>
          <w:rFonts w:ascii="Arial" w:eastAsia="Times New Roman" w:hAnsi="Arial" w:cs="Arial"/>
        </w:rPr>
        <w:t>See Procedure below.</w:t>
      </w:r>
    </w:p>
    <w:p w:rsidR="00E16A7C" w:rsidRPr="00E16A7C" w:rsidRDefault="00E16A7C" w:rsidP="001B04A6">
      <w:pPr>
        <w:spacing w:after="0" w:line="240" w:lineRule="auto"/>
        <w:rPr>
          <w:rFonts w:ascii="Arial" w:eastAsia="Times New Roman" w:hAnsi="Arial" w:cs="Arial"/>
        </w:rPr>
      </w:pPr>
    </w:p>
    <w:p w:rsidR="001F2D8F" w:rsidRPr="00450FA3" w:rsidRDefault="001F2D8F" w:rsidP="001F2D8F">
      <w:pPr>
        <w:pStyle w:val="ListParagraph"/>
        <w:spacing w:after="0" w:line="270" w:lineRule="atLeast"/>
        <w:ind w:left="1440"/>
        <w:textAlignment w:val="baseline"/>
        <w:rPr>
          <w:rFonts w:ascii="Arial" w:eastAsia="Times New Roman" w:hAnsi="Arial" w:cs="Arial"/>
          <w:iCs/>
          <w:color w:val="333333"/>
          <w:bdr w:val="none" w:sz="0" w:space="0" w:color="auto" w:frame="1"/>
        </w:rPr>
      </w:pPr>
    </w:p>
    <w:p w:rsidR="0001110F" w:rsidRPr="00E16A7C" w:rsidRDefault="00E16A7C" w:rsidP="00E16A7C">
      <w:pPr>
        <w:pStyle w:val="ListParagraph"/>
        <w:numPr>
          <w:ilvl w:val="0"/>
          <w:numId w:val="24"/>
        </w:numPr>
        <w:rPr>
          <w:rFonts w:ascii="Arial" w:hAnsi="Arial" w:cs="Arial"/>
          <w:b/>
          <w:sz w:val="24"/>
          <w:szCs w:val="24"/>
        </w:rPr>
      </w:pPr>
      <w:r>
        <w:rPr>
          <w:rFonts w:ascii="Arial" w:hAnsi="Arial" w:cs="Arial"/>
          <w:b/>
          <w:sz w:val="24"/>
          <w:szCs w:val="24"/>
        </w:rPr>
        <w:t>PROCEDURE</w:t>
      </w:r>
      <w:r w:rsidR="00251290">
        <w:rPr>
          <w:rFonts w:ascii="Arial" w:hAnsi="Arial" w:cs="Arial"/>
          <w:b/>
          <w:sz w:val="24"/>
          <w:szCs w:val="24"/>
        </w:rPr>
        <w:t>S</w:t>
      </w:r>
    </w:p>
    <w:p w:rsidR="00071989" w:rsidRPr="00071989" w:rsidRDefault="00071989" w:rsidP="00071989">
      <w:pPr>
        <w:pStyle w:val="ListParagraph"/>
        <w:ind w:left="1080"/>
        <w:rPr>
          <w:rFonts w:ascii="Arial" w:hAnsi="Arial" w:cs="Arial"/>
          <w:b/>
          <w:sz w:val="24"/>
          <w:szCs w:val="24"/>
        </w:rPr>
      </w:pPr>
    </w:p>
    <w:p w:rsidR="00556D1F" w:rsidRDefault="00556D1F" w:rsidP="00B712C0">
      <w:pPr>
        <w:pStyle w:val="ListParagraph"/>
        <w:numPr>
          <w:ilvl w:val="0"/>
          <w:numId w:val="30"/>
        </w:numPr>
        <w:shd w:val="clear" w:color="auto" w:fill="FFFFFF"/>
        <w:spacing w:after="0" w:line="240" w:lineRule="auto"/>
        <w:rPr>
          <w:rFonts w:ascii="Arial" w:hAnsi="Arial" w:cs="Arial"/>
        </w:rPr>
      </w:pPr>
      <w:r>
        <w:rPr>
          <w:rFonts w:ascii="Arial" w:hAnsi="Arial" w:cs="Arial"/>
        </w:rPr>
        <w:t xml:space="preserve">All Employees who wish to attend training or a </w:t>
      </w:r>
      <w:r w:rsidR="00584C35">
        <w:rPr>
          <w:rFonts w:ascii="Arial" w:hAnsi="Arial" w:cs="Arial"/>
        </w:rPr>
        <w:t xml:space="preserve">national or local </w:t>
      </w:r>
      <w:r>
        <w:rPr>
          <w:rFonts w:ascii="Arial" w:hAnsi="Arial" w:cs="Arial"/>
        </w:rPr>
        <w:t>conference rel</w:t>
      </w:r>
      <w:r w:rsidR="000C2D3B">
        <w:rPr>
          <w:rFonts w:ascii="Arial" w:hAnsi="Arial" w:cs="Arial"/>
        </w:rPr>
        <w:t xml:space="preserve">ated to their </w:t>
      </w:r>
      <w:r>
        <w:rPr>
          <w:rFonts w:ascii="Arial" w:hAnsi="Arial" w:cs="Arial"/>
        </w:rPr>
        <w:t>position should first discuss the opportunity with their direct manager to ensure that training goals are aligned and scheduling can be arranged.</w:t>
      </w:r>
      <w:r w:rsidR="005079C4">
        <w:rPr>
          <w:rFonts w:ascii="Arial" w:hAnsi="Arial" w:cs="Arial"/>
        </w:rPr>
        <w:t xml:space="preserve"> This includes </w:t>
      </w:r>
      <w:r w:rsidR="00492508">
        <w:rPr>
          <w:rFonts w:ascii="Arial" w:hAnsi="Arial" w:cs="Arial"/>
        </w:rPr>
        <w:t>an employee’s plans to apply to participate in a conference or program where acceptance is based on submission materials. MPLA Leadership Institute and CAL Leadership Institute are examples of these types of programs.</w:t>
      </w:r>
    </w:p>
    <w:p w:rsidR="000C2D3B" w:rsidRPr="000C2D3B" w:rsidRDefault="000C2D3B" w:rsidP="000C2D3B">
      <w:pPr>
        <w:shd w:val="clear" w:color="auto" w:fill="FFFFFF"/>
        <w:spacing w:after="0" w:line="240" w:lineRule="auto"/>
        <w:rPr>
          <w:rFonts w:ascii="Arial" w:hAnsi="Arial" w:cs="Arial"/>
        </w:rPr>
      </w:pPr>
    </w:p>
    <w:p w:rsidR="00556D1F" w:rsidRDefault="00556D1F" w:rsidP="00556D1F">
      <w:pPr>
        <w:shd w:val="clear" w:color="auto" w:fill="FFFFFF"/>
        <w:spacing w:after="0" w:line="240" w:lineRule="auto"/>
        <w:rPr>
          <w:rFonts w:ascii="Arial" w:hAnsi="Arial" w:cs="Arial"/>
        </w:rPr>
      </w:pPr>
    </w:p>
    <w:p w:rsidR="000C2D3B" w:rsidRDefault="000C2D3B" w:rsidP="00556D1F">
      <w:pPr>
        <w:shd w:val="clear" w:color="auto" w:fill="FFFFFF"/>
        <w:spacing w:after="0" w:line="240" w:lineRule="auto"/>
        <w:rPr>
          <w:rFonts w:ascii="Arial" w:hAnsi="Arial" w:cs="Arial"/>
        </w:rPr>
      </w:pPr>
    </w:p>
    <w:p w:rsidR="000C2D3B" w:rsidRDefault="000C2D3B" w:rsidP="000C2D3B">
      <w:pPr>
        <w:pStyle w:val="ListParagraph"/>
        <w:shd w:val="clear" w:color="auto" w:fill="FFFFFF"/>
        <w:spacing w:after="0" w:line="240" w:lineRule="auto"/>
        <w:rPr>
          <w:rFonts w:ascii="Arial" w:hAnsi="Arial" w:cs="Arial"/>
        </w:rPr>
      </w:pPr>
    </w:p>
    <w:p w:rsidR="00556D1F" w:rsidRPr="005079C4" w:rsidRDefault="00556D1F" w:rsidP="005079C4">
      <w:pPr>
        <w:pStyle w:val="ListParagraph"/>
        <w:numPr>
          <w:ilvl w:val="0"/>
          <w:numId w:val="30"/>
        </w:numPr>
        <w:shd w:val="clear" w:color="auto" w:fill="FFFFFF"/>
        <w:spacing w:after="0" w:line="240" w:lineRule="auto"/>
        <w:rPr>
          <w:rFonts w:ascii="Arial" w:hAnsi="Arial" w:cs="Arial"/>
        </w:rPr>
      </w:pPr>
      <w:r w:rsidRPr="00556D1F">
        <w:rPr>
          <w:rFonts w:ascii="Arial" w:hAnsi="Arial" w:cs="Arial"/>
        </w:rPr>
        <w:lastRenderedPageBreak/>
        <w:t xml:space="preserve">Employees should not apply to facilitate or </w:t>
      </w:r>
      <w:r w:rsidR="0001101B">
        <w:rPr>
          <w:rFonts w:ascii="Arial" w:hAnsi="Arial" w:cs="Arial"/>
        </w:rPr>
        <w:t>present a conference session</w:t>
      </w:r>
      <w:r w:rsidR="00CD0910">
        <w:rPr>
          <w:rFonts w:ascii="Arial" w:hAnsi="Arial" w:cs="Arial"/>
        </w:rPr>
        <w:t xml:space="preserve"> or apply for scholarships or grants relative to conference attendance</w:t>
      </w:r>
      <w:r w:rsidRPr="00556D1F">
        <w:rPr>
          <w:rFonts w:ascii="Arial" w:hAnsi="Arial" w:cs="Arial"/>
        </w:rPr>
        <w:t xml:space="preserve"> without first </w:t>
      </w:r>
      <w:r w:rsidR="00CD0910">
        <w:rPr>
          <w:rFonts w:ascii="Arial" w:hAnsi="Arial" w:cs="Arial"/>
        </w:rPr>
        <w:t>discussing with and seeking approval</w:t>
      </w:r>
      <w:r w:rsidRPr="00556D1F">
        <w:rPr>
          <w:rFonts w:ascii="Arial" w:hAnsi="Arial" w:cs="Arial"/>
        </w:rPr>
        <w:t xml:space="preserve"> </w:t>
      </w:r>
      <w:r w:rsidR="00CD0910">
        <w:rPr>
          <w:rFonts w:ascii="Arial" w:hAnsi="Arial" w:cs="Arial"/>
        </w:rPr>
        <w:t xml:space="preserve">from </w:t>
      </w:r>
      <w:r w:rsidRPr="00556D1F">
        <w:rPr>
          <w:rFonts w:ascii="Arial" w:hAnsi="Arial" w:cs="Arial"/>
        </w:rPr>
        <w:t>their direct supervisor</w:t>
      </w:r>
      <w:r w:rsidR="00CD0910">
        <w:rPr>
          <w:rFonts w:ascii="Arial" w:hAnsi="Arial" w:cs="Arial"/>
        </w:rPr>
        <w:t xml:space="preserve"> and the Associate Director of Public Service</w:t>
      </w:r>
      <w:r w:rsidR="007C2FB6">
        <w:rPr>
          <w:rFonts w:ascii="Arial" w:hAnsi="Arial" w:cs="Arial"/>
        </w:rPr>
        <w:t xml:space="preserve"> so that budgetary dollars and scheduling can be considered.</w:t>
      </w:r>
      <w:r w:rsidR="00CD0910">
        <w:rPr>
          <w:rFonts w:ascii="Arial" w:hAnsi="Arial" w:cs="Arial"/>
        </w:rPr>
        <w:t xml:space="preserve"> They may be asked to share their</w:t>
      </w:r>
      <w:r w:rsidRPr="00556D1F">
        <w:rPr>
          <w:rFonts w:ascii="Arial" w:hAnsi="Arial" w:cs="Arial"/>
        </w:rPr>
        <w:t xml:space="preserve"> presentation product </w:t>
      </w:r>
      <w:r w:rsidR="00CD0910">
        <w:rPr>
          <w:rFonts w:ascii="Arial" w:hAnsi="Arial" w:cs="Arial"/>
        </w:rPr>
        <w:t xml:space="preserve">and/or scholarship/grant application. </w:t>
      </w:r>
    </w:p>
    <w:p w:rsidR="005079C4" w:rsidRDefault="005079C4" w:rsidP="005079C4">
      <w:pPr>
        <w:pStyle w:val="ListParagraph"/>
        <w:shd w:val="clear" w:color="auto" w:fill="FFFFFF"/>
        <w:spacing w:after="0" w:line="240" w:lineRule="auto"/>
        <w:rPr>
          <w:rFonts w:ascii="Arial" w:hAnsi="Arial" w:cs="Arial"/>
        </w:rPr>
      </w:pPr>
    </w:p>
    <w:p w:rsidR="005079C4" w:rsidRDefault="005079C4" w:rsidP="005079C4">
      <w:pPr>
        <w:pStyle w:val="ListParagraph"/>
        <w:numPr>
          <w:ilvl w:val="0"/>
          <w:numId w:val="30"/>
        </w:numPr>
        <w:shd w:val="clear" w:color="auto" w:fill="FFFFFF"/>
        <w:spacing w:after="0" w:line="240" w:lineRule="auto"/>
        <w:rPr>
          <w:rFonts w:ascii="Arial" w:eastAsia="Times New Roman" w:hAnsi="Arial" w:cs="Arial"/>
        </w:rPr>
      </w:pPr>
      <w:r>
        <w:rPr>
          <w:rFonts w:ascii="Arial" w:eastAsia="Times New Roman" w:hAnsi="Arial" w:cs="Arial"/>
        </w:rPr>
        <w:t>Receipt of an award, grant, or scholarship does not guarantee that the costs of attendance, lodging, or travel will be covered by PCCLD. I</w:t>
      </w:r>
      <w:r>
        <w:rPr>
          <w:rFonts w:ascii="Arial" w:eastAsia="Times New Roman" w:hAnsi="Arial" w:cs="Arial"/>
        </w:rPr>
        <w:t>f an Employee is awarded a scholarship or grant for conference attendance, PCCLD will make every effort to supplement the cost of attendance. If the budget cannot cover full expenses, partial coverage may be offered.</w:t>
      </w:r>
    </w:p>
    <w:p w:rsidR="005079C4" w:rsidRDefault="005079C4" w:rsidP="005079C4">
      <w:pPr>
        <w:pStyle w:val="ListParagraph"/>
        <w:shd w:val="clear" w:color="auto" w:fill="FFFFFF"/>
        <w:spacing w:after="0" w:line="240" w:lineRule="auto"/>
        <w:rPr>
          <w:rFonts w:ascii="Arial" w:hAnsi="Arial" w:cs="Arial"/>
        </w:rPr>
      </w:pPr>
    </w:p>
    <w:p w:rsidR="0001101B" w:rsidRDefault="00231ADE" w:rsidP="00B712C0">
      <w:pPr>
        <w:pStyle w:val="ListParagraph"/>
        <w:numPr>
          <w:ilvl w:val="0"/>
          <w:numId w:val="30"/>
        </w:numPr>
        <w:shd w:val="clear" w:color="auto" w:fill="FFFFFF"/>
        <w:spacing w:after="0" w:line="240" w:lineRule="auto"/>
        <w:rPr>
          <w:rFonts w:ascii="Arial" w:hAnsi="Arial" w:cs="Arial"/>
        </w:rPr>
      </w:pPr>
      <w:r w:rsidRPr="0001110F">
        <w:rPr>
          <w:rFonts w:ascii="Arial" w:hAnsi="Arial" w:cs="Arial"/>
        </w:rPr>
        <w:t xml:space="preserve">All Public Service Training Requests </w:t>
      </w:r>
      <w:r w:rsidR="004E07D0">
        <w:rPr>
          <w:rFonts w:ascii="Arial" w:hAnsi="Arial" w:cs="Arial"/>
        </w:rPr>
        <w:t xml:space="preserve">up to $250.00 </w:t>
      </w:r>
      <w:r w:rsidRPr="0001110F">
        <w:rPr>
          <w:rFonts w:ascii="Arial" w:hAnsi="Arial" w:cs="Arial"/>
        </w:rPr>
        <w:t xml:space="preserve">will be routed to and approved by PCCLD’s Lead Trainer. </w:t>
      </w:r>
      <w:r w:rsidR="004E07D0">
        <w:rPr>
          <w:rFonts w:ascii="Arial" w:hAnsi="Arial" w:cs="Arial"/>
        </w:rPr>
        <w:t xml:space="preserve">Training request costs that exceed $250.00 should be routed to </w:t>
      </w:r>
      <w:r w:rsidR="00556D1F">
        <w:rPr>
          <w:rFonts w:ascii="Arial" w:hAnsi="Arial" w:cs="Arial"/>
        </w:rPr>
        <w:t>the Associate Director of Public Service</w:t>
      </w:r>
      <w:r w:rsidR="00AF7521">
        <w:rPr>
          <w:rFonts w:ascii="Arial" w:hAnsi="Arial" w:cs="Arial"/>
        </w:rPr>
        <w:t xml:space="preserve"> for public service employees</w:t>
      </w:r>
      <w:r w:rsidR="00556D1F">
        <w:rPr>
          <w:rFonts w:ascii="Arial" w:hAnsi="Arial" w:cs="Arial"/>
        </w:rPr>
        <w:t>.</w:t>
      </w:r>
      <w:r w:rsidR="00AF7521">
        <w:rPr>
          <w:rFonts w:ascii="Arial" w:hAnsi="Arial" w:cs="Arial"/>
        </w:rPr>
        <w:t xml:space="preserve">  </w:t>
      </w:r>
    </w:p>
    <w:p w:rsidR="0001101B" w:rsidRPr="0001101B" w:rsidRDefault="0001101B" w:rsidP="0001101B">
      <w:pPr>
        <w:pStyle w:val="ListParagraph"/>
        <w:rPr>
          <w:rFonts w:ascii="Arial" w:hAnsi="Arial" w:cs="Arial"/>
        </w:rPr>
      </w:pPr>
    </w:p>
    <w:p w:rsidR="00B712C0" w:rsidRPr="00CD0910" w:rsidRDefault="0001101B" w:rsidP="00B712C0">
      <w:pPr>
        <w:pStyle w:val="ListParagraph"/>
        <w:numPr>
          <w:ilvl w:val="0"/>
          <w:numId w:val="30"/>
        </w:numPr>
        <w:shd w:val="clear" w:color="auto" w:fill="FFFFFF"/>
        <w:spacing w:after="0" w:line="240" w:lineRule="auto"/>
        <w:rPr>
          <w:rFonts w:ascii="Arial" w:hAnsi="Arial" w:cs="Arial"/>
        </w:rPr>
      </w:pPr>
      <w:r>
        <w:rPr>
          <w:rFonts w:ascii="Arial" w:hAnsi="Arial" w:cs="Arial"/>
        </w:rPr>
        <w:t xml:space="preserve">All Support Service Training Requests up to $250.00 can be approved by the Director of the Support Service department. </w:t>
      </w:r>
      <w:r w:rsidR="00AF7521">
        <w:rPr>
          <w:rFonts w:ascii="Arial" w:hAnsi="Arial" w:cs="Arial"/>
        </w:rPr>
        <w:t xml:space="preserve"> </w:t>
      </w:r>
      <w:r>
        <w:rPr>
          <w:rFonts w:ascii="Arial" w:hAnsi="Arial" w:cs="Arial"/>
        </w:rPr>
        <w:t>Training</w:t>
      </w:r>
      <w:r w:rsidR="00AF7521">
        <w:rPr>
          <w:rFonts w:ascii="Arial" w:hAnsi="Arial" w:cs="Arial"/>
        </w:rPr>
        <w:t xml:space="preserve"> requests that exceed $25</w:t>
      </w:r>
      <w:r w:rsidR="00667BB4">
        <w:rPr>
          <w:rFonts w:ascii="Arial" w:hAnsi="Arial" w:cs="Arial"/>
        </w:rPr>
        <w:t>0.00 should be endorsed by the D</w:t>
      </w:r>
      <w:r w:rsidR="00AF7521">
        <w:rPr>
          <w:rFonts w:ascii="Arial" w:hAnsi="Arial" w:cs="Arial"/>
        </w:rPr>
        <w:t xml:space="preserve">epartment </w:t>
      </w:r>
      <w:r w:rsidR="00667BB4">
        <w:rPr>
          <w:rFonts w:ascii="Arial" w:hAnsi="Arial" w:cs="Arial"/>
        </w:rPr>
        <w:t>Director</w:t>
      </w:r>
      <w:r w:rsidR="00AF7521">
        <w:rPr>
          <w:rFonts w:ascii="Arial" w:hAnsi="Arial" w:cs="Arial"/>
        </w:rPr>
        <w:t xml:space="preserve"> and</w:t>
      </w:r>
      <w:r>
        <w:rPr>
          <w:rFonts w:ascii="Arial" w:hAnsi="Arial" w:cs="Arial"/>
        </w:rPr>
        <w:t xml:space="preserve"> routed to the</w:t>
      </w:r>
      <w:r w:rsidR="00AF7521">
        <w:rPr>
          <w:rFonts w:ascii="Arial" w:hAnsi="Arial" w:cs="Arial"/>
        </w:rPr>
        <w:t xml:space="preserve"> </w:t>
      </w:r>
      <w:r>
        <w:rPr>
          <w:rFonts w:ascii="Arial" w:hAnsi="Arial" w:cs="Arial"/>
        </w:rPr>
        <w:t>Executive Director for approval.</w:t>
      </w:r>
    </w:p>
    <w:p w:rsidR="0001110F" w:rsidRDefault="0001110F" w:rsidP="0001110F">
      <w:pPr>
        <w:shd w:val="clear" w:color="auto" w:fill="FFFFFF"/>
        <w:spacing w:after="0" w:line="240" w:lineRule="auto"/>
        <w:rPr>
          <w:rFonts w:ascii="Arial" w:hAnsi="Arial" w:cs="Arial"/>
        </w:rPr>
      </w:pPr>
    </w:p>
    <w:p w:rsidR="00556D1F" w:rsidRDefault="00231ADE" w:rsidP="00B712C0">
      <w:pPr>
        <w:pStyle w:val="ListParagraph"/>
        <w:numPr>
          <w:ilvl w:val="0"/>
          <w:numId w:val="30"/>
        </w:numPr>
        <w:shd w:val="clear" w:color="auto" w:fill="FFFFFF"/>
        <w:spacing w:after="0" w:line="240" w:lineRule="auto"/>
        <w:rPr>
          <w:rFonts w:ascii="Arial" w:hAnsi="Arial" w:cs="Arial"/>
        </w:rPr>
      </w:pPr>
      <w:r w:rsidRPr="0001101B">
        <w:rPr>
          <w:rFonts w:ascii="Arial" w:hAnsi="Arial" w:cs="Arial"/>
        </w:rPr>
        <w:t xml:space="preserve">Employees seeking training </w:t>
      </w:r>
      <w:r w:rsidR="00484B1E">
        <w:rPr>
          <w:rFonts w:ascii="Arial" w:hAnsi="Arial" w:cs="Arial"/>
        </w:rPr>
        <w:t xml:space="preserve">or conference attendance </w:t>
      </w:r>
      <w:r w:rsidRPr="0001101B">
        <w:rPr>
          <w:rFonts w:ascii="Arial" w:hAnsi="Arial" w:cs="Arial"/>
        </w:rPr>
        <w:t xml:space="preserve">should complete a </w:t>
      </w:r>
      <w:r w:rsidRPr="007D63D3">
        <w:rPr>
          <w:rFonts w:ascii="Arial" w:hAnsi="Arial" w:cs="Arial"/>
          <w:u w:val="single"/>
        </w:rPr>
        <w:t>Training Request Form</w:t>
      </w:r>
      <w:r w:rsidR="00484B1E">
        <w:rPr>
          <w:rFonts w:ascii="Arial" w:hAnsi="Arial" w:cs="Arial"/>
        </w:rPr>
        <w:t xml:space="preserve"> (attached) and forward to their Department or Branch Manager for approval. The Branch or Department Manager will then route to either the Associate Director of Public Service or the Executive Director for final approval.  </w:t>
      </w:r>
      <w:r w:rsidR="0001110F" w:rsidRPr="0001101B">
        <w:rPr>
          <w:rFonts w:ascii="Arial" w:hAnsi="Arial" w:cs="Arial"/>
        </w:rPr>
        <w:t xml:space="preserve">Completion of the Training Request Form provides necessary information </w:t>
      </w:r>
      <w:r w:rsidR="001249A2" w:rsidRPr="0001101B">
        <w:rPr>
          <w:rFonts w:ascii="Arial" w:hAnsi="Arial" w:cs="Arial"/>
        </w:rPr>
        <w:t xml:space="preserve">that the </w:t>
      </w:r>
      <w:r w:rsidR="007D63D3">
        <w:rPr>
          <w:rFonts w:ascii="Arial" w:hAnsi="Arial" w:cs="Arial"/>
        </w:rPr>
        <w:t xml:space="preserve">Training Team </w:t>
      </w:r>
      <w:r w:rsidR="0001101B" w:rsidRPr="0001101B">
        <w:rPr>
          <w:rFonts w:ascii="Arial" w:hAnsi="Arial" w:cs="Arial"/>
        </w:rPr>
        <w:t>need</w:t>
      </w:r>
      <w:r w:rsidR="007D63D3">
        <w:rPr>
          <w:rFonts w:ascii="Arial" w:hAnsi="Arial" w:cs="Arial"/>
        </w:rPr>
        <w:t>s</w:t>
      </w:r>
      <w:r w:rsidR="0001110F" w:rsidRPr="0001101B">
        <w:rPr>
          <w:rFonts w:ascii="Arial" w:hAnsi="Arial" w:cs="Arial"/>
        </w:rPr>
        <w:t xml:space="preserve"> </w:t>
      </w:r>
      <w:r w:rsidR="000C2D3B">
        <w:rPr>
          <w:rFonts w:ascii="Arial" w:hAnsi="Arial" w:cs="Arial"/>
        </w:rPr>
        <w:t>in order</w:t>
      </w:r>
      <w:r w:rsidR="0001110F" w:rsidRPr="0001101B">
        <w:rPr>
          <w:rFonts w:ascii="Arial" w:hAnsi="Arial" w:cs="Arial"/>
        </w:rPr>
        <w:t xml:space="preserve"> to effectively assess each training request</w:t>
      </w:r>
      <w:r w:rsidR="0001101B">
        <w:rPr>
          <w:rFonts w:ascii="Arial" w:hAnsi="Arial" w:cs="Arial"/>
        </w:rPr>
        <w:t xml:space="preserve"> relative to budgetary dollars.</w:t>
      </w:r>
    </w:p>
    <w:p w:rsidR="00B712C0" w:rsidRPr="00B712C0" w:rsidRDefault="00B712C0" w:rsidP="00B712C0">
      <w:pPr>
        <w:pStyle w:val="ListParagraph"/>
        <w:rPr>
          <w:rFonts w:ascii="Arial" w:hAnsi="Arial" w:cs="Arial"/>
        </w:rPr>
      </w:pPr>
    </w:p>
    <w:p w:rsidR="0001101B" w:rsidRPr="003A5C74" w:rsidRDefault="00B712C0" w:rsidP="00802FEF">
      <w:pPr>
        <w:pStyle w:val="ListParagraph"/>
        <w:numPr>
          <w:ilvl w:val="0"/>
          <w:numId w:val="30"/>
        </w:numPr>
        <w:shd w:val="clear" w:color="auto" w:fill="FFFFFF"/>
        <w:spacing w:after="0" w:line="240" w:lineRule="auto"/>
        <w:rPr>
          <w:rFonts w:ascii="Arial" w:hAnsi="Arial" w:cs="Arial"/>
        </w:rPr>
      </w:pPr>
      <w:r w:rsidRPr="003A5C74">
        <w:rPr>
          <w:rFonts w:ascii="Arial" w:hAnsi="Arial" w:cs="Arial"/>
        </w:rPr>
        <w:t xml:space="preserve">For out of </w:t>
      </w:r>
      <w:r w:rsidR="007C2FB6">
        <w:rPr>
          <w:rFonts w:ascii="Arial" w:hAnsi="Arial" w:cs="Arial"/>
        </w:rPr>
        <w:t>city/</w:t>
      </w:r>
      <w:r w:rsidRPr="003A5C74">
        <w:rPr>
          <w:rFonts w:ascii="Arial" w:hAnsi="Arial" w:cs="Arial"/>
        </w:rPr>
        <w:t xml:space="preserve">county travel, employees should review </w:t>
      </w:r>
      <w:r w:rsidR="003A5C74" w:rsidRPr="003A5C74">
        <w:rPr>
          <w:rFonts w:ascii="Arial" w:hAnsi="Arial" w:cs="Arial"/>
          <w:u w:val="single"/>
        </w:rPr>
        <w:t>Finance p</w:t>
      </w:r>
      <w:r w:rsidRPr="003A5C74">
        <w:rPr>
          <w:rFonts w:ascii="Arial" w:hAnsi="Arial" w:cs="Arial"/>
          <w:u w:val="single"/>
        </w:rPr>
        <w:t xml:space="preserve">olicy </w:t>
      </w:r>
      <w:r w:rsidRPr="003A5C74">
        <w:rPr>
          <w:rFonts w:ascii="Arial" w:eastAsia="Times New Roman" w:hAnsi="Arial" w:cs="Arial"/>
          <w:u w:val="single"/>
        </w:rPr>
        <w:t xml:space="preserve">04.01.04 Expense Reimbursement </w:t>
      </w:r>
      <w:r w:rsidRPr="003A5C74">
        <w:rPr>
          <w:rFonts w:ascii="Arial" w:eastAsia="Times New Roman" w:hAnsi="Arial" w:cs="Arial"/>
        </w:rPr>
        <w:t xml:space="preserve">and submit the </w:t>
      </w:r>
      <w:r w:rsidR="00484B1E" w:rsidRPr="003A5C74">
        <w:rPr>
          <w:rFonts w:ascii="Arial" w:eastAsia="Times New Roman" w:hAnsi="Arial" w:cs="Arial"/>
          <w:u w:val="single"/>
        </w:rPr>
        <w:t>Travel Request/Expense Reimbursement form</w:t>
      </w:r>
      <w:r w:rsidR="00484B1E" w:rsidRPr="003A5C74">
        <w:rPr>
          <w:rFonts w:ascii="Arial" w:eastAsia="Times New Roman" w:hAnsi="Arial" w:cs="Arial"/>
        </w:rPr>
        <w:t xml:space="preserve"> </w:t>
      </w:r>
      <w:r w:rsidRPr="003A5C74">
        <w:rPr>
          <w:rFonts w:ascii="Arial" w:eastAsia="Times New Roman" w:hAnsi="Arial" w:cs="Arial"/>
        </w:rPr>
        <w:t xml:space="preserve">for approval to the </w:t>
      </w:r>
      <w:r w:rsidR="003A5C74" w:rsidRPr="003A5C74">
        <w:rPr>
          <w:rFonts w:ascii="Arial" w:eastAsia="Times New Roman" w:hAnsi="Arial" w:cs="Arial"/>
        </w:rPr>
        <w:t xml:space="preserve">Executive Director or to the </w:t>
      </w:r>
      <w:r w:rsidRPr="003A5C74">
        <w:rPr>
          <w:rFonts w:ascii="Arial" w:eastAsia="Times New Roman" w:hAnsi="Arial" w:cs="Arial"/>
        </w:rPr>
        <w:t>Associate</w:t>
      </w:r>
      <w:r w:rsidR="003A5C74">
        <w:rPr>
          <w:rFonts w:ascii="Arial" w:eastAsia="Times New Roman" w:hAnsi="Arial" w:cs="Arial"/>
        </w:rPr>
        <w:t xml:space="preserve"> Director of Public Service.</w:t>
      </w:r>
    </w:p>
    <w:p w:rsidR="003A5C74" w:rsidRPr="003A5C74" w:rsidRDefault="003A5C74" w:rsidP="003A5C74">
      <w:pPr>
        <w:shd w:val="clear" w:color="auto" w:fill="FFFFFF"/>
        <w:spacing w:after="0" w:line="240" w:lineRule="auto"/>
        <w:rPr>
          <w:rFonts w:ascii="Arial" w:hAnsi="Arial" w:cs="Arial"/>
        </w:rPr>
      </w:pPr>
    </w:p>
    <w:p w:rsidR="00667BB4" w:rsidRPr="00B712C0" w:rsidRDefault="00556D1F" w:rsidP="00667BB4">
      <w:pPr>
        <w:pStyle w:val="ListParagraph"/>
        <w:numPr>
          <w:ilvl w:val="0"/>
          <w:numId w:val="30"/>
        </w:numPr>
        <w:shd w:val="clear" w:color="auto" w:fill="FFFFFF"/>
        <w:spacing w:after="0" w:line="240" w:lineRule="auto"/>
        <w:rPr>
          <w:rFonts w:ascii="Arial" w:hAnsi="Arial" w:cs="Arial"/>
        </w:rPr>
      </w:pPr>
      <w:r w:rsidRPr="00556D1F">
        <w:rPr>
          <w:rFonts w:ascii="Arial" w:hAnsi="Arial" w:cs="Arial"/>
        </w:rPr>
        <w:t xml:space="preserve">Employees who attend conferences should be prepared to return to share the information they </w:t>
      </w:r>
      <w:r w:rsidR="0001101B">
        <w:rPr>
          <w:rFonts w:ascii="Arial" w:hAnsi="Arial" w:cs="Arial"/>
        </w:rPr>
        <w:t>have learned with library staff.</w:t>
      </w:r>
      <w:r w:rsidRPr="00556D1F">
        <w:rPr>
          <w:rFonts w:ascii="Arial" w:hAnsi="Arial" w:cs="Arial"/>
        </w:rPr>
        <w:t xml:space="preserve"> Depending on the conference or type of training, the employee should be prepared to facilitate a session at All-Staff Development Day and/</w:t>
      </w:r>
      <w:r w:rsidR="0001101B">
        <w:rPr>
          <w:rFonts w:ascii="Arial" w:hAnsi="Arial" w:cs="Arial"/>
        </w:rPr>
        <w:t xml:space="preserve">or share the information at a </w:t>
      </w:r>
      <w:r w:rsidR="00667BB4">
        <w:rPr>
          <w:rFonts w:ascii="Arial" w:hAnsi="Arial" w:cs="Arial"/>
        </w:rPr>
        <w:t>Public Service Manager or D</w:t>
      </w:r>
      <w:r w:rsidRPr="00556D1F">
        <w:rPr>
          <w:rFonts w:ascii="Arial" w:hAnsi="Arial" w:cs="Arial"/>
        </w:rPr>
        <w:t xml:space="preserve">epartment meeting. </w:t>
      </w:r>
    </w:p>
    <w:p w:rsidR="0001110F" w:rsidRPr="0001110F" w:rsidRDefault="0001110F" w:rsidP="0001110F">
      <w:pPr>
        <w:shd w:val="clear" w:color="auto" w:fill="FFFFFF"/>
        <w:spacing w:after="0" w:line="240" w:lineRule="auto"/>
        <w:rPr>
          <w:rFonts w:ascii="Arial" w:hAnsi="Arial" w:cs="Arial"/>
        </w:rPr>
      </w:pPr>
    </w:p>
    <w:p w:rsidR="0001110F" w:rsidRPr="00B712C0" w:rsidRDefault="0001110F" w:rsidP="00B712C0">
      <w:pPr>
        <w:pStyle w:val="ListParagraph"/>
        <w:numPr>
          <w:ilvl w:val="0"/>
          <w:numId w:val="30"/>
        </w:numPr>
        <w:shd w:val="clear" w:color="auto" w:fill="FFFFFF"/>
        <w:spacing w:after="0" w:line="240" w:lineRule="auto"/>
        <w:rPr>
          <w:rFonts w:ascii="Arial" w:hAnsi="Arial" w:cs="Arial"/>
        </w:rPr>
      </w:pPr>
      <w:r w:rsidRPr="00B712C0">
        <w:rPr>
          <w:rFonts w:ascii="Arial" w:hAnsi="Arial" w:cs="Arial"/>
        </w:rPr>
        <w:t xml:space="preserve">After Training is </w:t>
      </w:r>
      <w:r w:rsidR="007C2FB6">
        <w:rPr>
          <w:rFonts w:ascii="Arial" w:hAnsi="Arial" w:cs="Arial"/>
        </w:rPr>
        <w:t>concluded</w:t>
      </w:r>
      <w:r w:rsidRPr="00B712C0">
        <w:rPr>
          <w:rFonts w:ascii="Arial" w:hAnsi="Arial" w:cs="Arial"/>
        </w:rPr>
        <w:t>, employees should complete a Trai</w:t>
      </w:r>
      <w:r w:rsidR="000C2D3B">
        <w:rPr>
          <w:rFonts w:ascii="Arial" w:hAnsi="Arial" w:cs="Arial"/>
        </w:rPr>
        <w:t xml:space="preserve">ning Evaluation Form (attached) and submit to Human Resources. </w:t>
      </w:r>
      <w:r w:rsidR="0001101B" w:rsidRPr="00B712C0">
        <w:rPr>
          <w:rFonts w:ascii="Arial" w:hAnsi="Arial" w:cs="Arial"/>
        </w:rPr>
        <w:t xml:space="preserve">This </w:t>
      </w:r>
      <w:r w:rsidR="000C2D3B">
        <w:rPr>
          <w:rFonts w:ascii="Arial" w:hAnsi="Arial" w:cs="Arial"/>
        </w:rPr>
        <w:t xml:space="preserve">evaluation </w:t>
      </w:r>
      <w:r w:rsidR="0001101B" w:rsidRPr="00B712C0">
        <w:rPr>
          <w:rFonts w:ascii="Arial" w:hAnsi="Arial" w:cs="Arial"/>
        </w:rPr>
        <w:t xml:space="preserve">provides the </w:t>
      </w:r>
      <w:r w:rsidR="007D63D3">
        <w:rPr>
          <w:rFonts w:ascii="Arial" w:hAnsi="Arial" w:cs="Arial"/>
        </w:rPr>
        <w:t xml:space="preserve">Training Team </w:t>
      </w:r>
      <w:r w:rsidRPr="00B712C0">
        <w:rPr>
          <w:rFonts w:ascii="Arial" w:hAnsi="Arial" w:cs="Arial"/>
        </w:rPr>
        <w:t xml:space="preserve">feedback </w:t>
      </w:r>
      <w:r w:rsidR="007D63D3">
        <w:rPr>
          <w:rFonts w:ascii="Arial" w:hAnsi="Arial" w:cs="Arial"/>
        </w:rPr>
        <w:t>so that they can</w:t>
      </w:r>
      <w:r w:rsidRPr="00B712C0">
        <w:rPr>
          <w:rFonts w:ascii="Arial" w:hAnsi="Arial" w:cs="Arial"/>
        </w:rPr>
        <w:t xml:space="preserve"> effectivel</w:t>
      </w:r>
      <w:r w:rsidR="0010602B" w:rsidRPr="00B712C0">
        <w:rPr>
          <w:rFonts w:ascii="Arial" w:hAnsi="Arial" w:cs="Arial"/>
        </w:rPr>
        <w:t xml:space="preserve">y evaluate each training effort and measure the </w:t>
      </w:r>
      <w:r w:rsidR="0001101B" w:rsidRPr="00B712C0">
        <w:rPr>
          <w:rFonts w:ascii="Arial" w:hAnsi="Arial" w:cs="Arial"/>
        </w:rPr>
        <w:t>success</w:t>
      </w:r>
      <w:r w:rsidR="0010602B" w:rsidRPr="00B712C0">
        <w:rPr>
          <w:rFonts w:ascii="Arial" w:hAnsi="Arial" w:cs="Arial"/>
        </w:rPr>
        <w:t xml:space="preserve"> of </w:t>
      </w:r>
      <w:r w:rsidR="007D63D3">
        <w:rPr>
          <w:rFonts w:ascii="Arial" w:hAnsi="Arial" w:cs="Arial"/>
        </w:rPr>
        <w:t>overall</w:t>
      </w:r>
      <w:r w:rsidR="0010602B" w:rsidRPr="00B712C0">
        <w:rPr>
          <w:rFonts w:ascii="Arial" w:hAnsi="Arial" w:cs="Arial"/>
        </w:rPr>
        <w:t xml:space="preserve"> training </w:t>
      </w:r>
      <w:r w:rsidR="007D63D3">
        <w:rPr>
          <w:rFonts w:ascii="Arial" w:hAnsi="Arial" w:cs="Arial"/>
        </w:rPr>
        <w:t>for the library district.</w:t>
      </w:r>
    </w:p>
    <w:p w:rsidR="00450FA3" w:rsidRPr="00B712C0" w:rsidRDefault="00450FA3" w:rsidP="00231ADE">
      <w:pPr>
        <w:shd w:val="clear" w:color="auto" w:fill="FFFFFF"/>
        <w:spacing w:after="0" w:line="240" w:lineRule="auto"/>
        <w:ind w:left="360"/>
        <w:rPr>
          <w:rFonts w:ascii="Arial" w:hAnsi="Arial" w:cs="Arial"/>
        </w:rPr>
      </w:pPr>
    </w:p>
    <w:p w:rsidR="004A5713" w:rsidRDefault="004A5713" w:rsidP="00231ADE">
      <w:pPr>
        <w:spacing w:after="0"/>
        <w:rPr>
          <w:rFonts w:ascii="Arial" w:hAnsi="Arial" w:cs="Arial"/>
        </w:rPr>
      </w:pPr>
    </w:p>
    <w:p w:rsidR="00450FA3" w:rsidRPr="00E16A7C" w:rsidRDefault="00E16A7C" w:rsidP="00B712C0">
      <w:pPr>
        <w:pStyle w:val="ListParagraph"/>
        <w:numPr>
          <w:ilvl w:val="0"/>
          <w:numId w:val="24"/>
        </w:numPr>
        <w:spacing w:after="0" w:line="360" w:lineRule="auto"/>
        <w:rPr>
          <w:rFonts w:ascii="Arial" w:hAnsi="Arial" w:cs="Arial"/>
          <w:b/>
          <w:sz w:val="24"/>
          <w:szCs w:val="24"/>
        </w:rPr>
      </w:pPr>
      <w:r>
        <w:rPr>
          <w:rFonts w:ascii="Arial" w:hAnsi="Arial" w:cs="Arial"/>
          <w:b/>
          <w:sz w:val="24"/>
          <w:szCs w:val="24"/>
        </w:rPr>
        <w:t>TRAINING REQUEST FORM</w:t>
      </w:r>
    </w:p>
    <w:p w:rsidR="00450FA3" w:rsidRPr="00E16A7C" w:rsidRDefault="00E16A7C" w:rsidP="00B712C0">
      <w:pPr>
        <w:pStyle w:val="ListParagraph"/>
        <w:numPr>
          <w:ilvl w:val="0"/>
          <w:numId w:val="24"/>
        </w:numPr>
        <w:spacing w:after="0" w:line="360" w:lineRule="auto"/>
        <w:rPr>
          <w:rFonts w:ascii="Arial" w:hAnsi="Arial" w:cs="Arial"/>
          <w:b/>
          <w:sz w:val="24"/>
          <w:szCs w:val="24"/>
        </w:rPr>
      </w:pPr>
      <w:r>
        <w:rPr>
          <w:rFonts w:ascii="Arial" w:hAnsi="Arial" w:cs="Arial"/>
          <w:b/>
          <w:sz w:val="24"/>
          <w:szCs w:val="24"/>
        </w:rPr>
        <w:t>TRAINING EVALUATION FORM</w:t>
      </w:r>
    </w:p>
    <w:sectPr w:rsidR="00450FA3" w:rsidRPr="00E16A7C" w:rsidSect="00434587">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7A" w:rsidRDefault="0077197A" w:rsidP="00E030C7">
      <w:pPr>
        <w:spacing w:after="0" w:line="240" w:lineRule="auto"/>
      </w:pPr>
      <w:r>
        <w:separator/>
      </w:r>
    </w:p>
  </w:endnote>
  <w:endnote w:type="continuationSeparator" w:id="0">
    <w:p w:rsidR="0077197A" w:rsidRDefault="0077197A" w:rsidP="00E0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1067"/>
      <w:docPartObj>
        <w:docPartGallery w:val="Page Numbers (Bottom of Page)"/>
        <w:docPartUnique/>
      </w:docPartObj>
    </w:sdtPr>
    <w:sdtEndPr>
      <w:rPr>
        <w:noProof/>
      </w:rPr>
    </w:sdtEndPr>
    <w:sdtContent>
      <w:p w:rsidR="00AF7521" w:rsidRDefault="00AF7521" w:rsidP="00152D18">
        <w:pPr>
          <w:pStyle w:val="Footer"/>
          <w:ind w:firstLine="4320"/>
          <w:jc w:val="center"/>
        </w:pPr>
        <w:r>
          <w:fldChar w:fldCharType="begin"/>
        </w:r>
        <w:r>
          <w:instrText xml:space="preserve"> PAGE   \* MERGEFORMAT </w:instrText>
        </w:r>
        <w:r>
          <w:fldChar w:fldCharType="separate"/>
        </w:r>
        <w:r w:rsidR="006E7C82">
          <w:rPr>
            <w:noProof/>
          </w:rPr>
          <w:t>6</w:t>
        </w:r>
        <w:r>
          <w:rPr>
            <w:noProof/>
          </w:rPr>
          <w:fldChar w:fldCharType="end"/>
        </w:r>
        <w:r w:rsidR="00152D18">
          <w:rPr>
            <w:noProof/>
          </w:rPr>
          <w:tab/>
        </w:r>
        <w:r w:rsidR="00152D18">
          <w:rPr>
            <w:noProof/>
          </w:rPr>
          <w:tab/>
          <w:t>Revised July, 2024</w:t>
        </w:r>
      </w:p>
    </w:sdtContent>
  </w:sdt>
  <w:p w:rsidR="0077197A" w:rsidRDefault="00771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7A" w:rsidRDefault="0077197A" w:rsidP="00E030C7">
      <w:pPr>
        <w:spacing w:after="0" w:line="240" w:lineRule="auto"/>
      </w:pPr>
      <w:r>
        <w:separator/>
      </w:r>
    </w:p>
  </w:footnote>
  <w:footnote w:type="continuationSeparator" w:id="0">
    <w:p w:rsidR="0077197A" w:rsidRDefault="0077197A" w:rsidP="00E0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34" w:rsidRDefault="00A72234">
    <w:pPr>
      <w:pStyle w:val="Header"/>
    </w:pPr>
    <w:r w:rsidRPr="00A72234">
      <w:rPr>
        <w:noProof/>
      </w:rPr>
      <w:drawing>
        <wp:inline distT="0" distB="0" distL="0" distR="0" wp14:anchorId="053B0868" wp14:editId="44BE27E4">
          <wp:extent cx="1578634" cy="394639"/>
          <wp:effectExtent l="0" t="0" r="2540" b="5715"/>
          <wp:docPr id="1" name="Picture 1" descr="O:\Community Relations\2023_PCCLD Branding\Logo_JPG_rgb\PCCLD_Logo_ComboLong_3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ty Relations\2023_PCCLD Branding\Logo_JPG_rgb\PCCLD_Logo_ComboLong_3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395" cy="398579"/>
                  </a:xfrm>
                  <a:prstGeom prst="rect">
                    <a:avLst/>
                  </a:prstGeom>
                  <a:noFill/>
                  <a:ln>
                    <a:noFill/>
                  </a:ln>
                </pic:spPr>
              </pic:pic>
            </a:graphicData>
          </a:graphic>
        </wp:inline>
      </w:drawing>
    </w:r>
  </w:p>
  <w:p w:rsidR="00A72234" w:rsidRDefault="00A722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9"/>
    <w:multiLevelType w:val="hybridMultilevel"/>
    <w:tmpl w:val="111492EE"/>
    <w:lvl w:ilvl="0" w:tplc="5C9C637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E7B67"/>
    <w:multiLevelType w:val="multilevel"/>
    <w:tmpl w:val="F78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2BB6"/>
    <w:multiLevelType w:val="hybridMultilevel"/>
    <w:tmpl w:val="3CD8972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411CEA"/>
    <w:multiLevelType w:val="hybridMultilevel"/>
    <w:tmpl w:val="9E7A3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5E4D"/>
    <w:multiLevelType w:val="multilevel"/>
    <w:tmpl w:val="05CA8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5C47E1"/>
    <w:multiLevelType w:val="hybridMultilevel"/>
    <w:tmpl w:val="2F1A51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60AFC"/>
    <w:multiLevelType w:val="hybridMultilevel"/>
    <w:tmpl w:val="22440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10460"/>
    <w:multiLevelType w:val="hybridMultilevel"/>
    <w:tmpl w:val="4496793E"/>
    <w:lvl w:ilvl="0" w:tplc="BC58F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62602"/>
    <w:multiLevelType w:val="hybridMultilevel"/>
    <w:tmpl w:val="85BC0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B2FB2"/>
    <w:multiLevelType w:val="hybridMultilevel"/>
    <w:tmpl w:val="D9C62F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235508"/>
    <w:multiLevelType w:val="hybridMultilevel"/>
    <w:tmpl w:val="A65EEB8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F3D1F"/>
    <w:multiLevelType w:val="hybridMultilevel"/>
    <w:tmpl w:val="6BC6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F0F83"/>
    <w:multiLevelType w:val="hybridMultilevel"/>
    <w:tmpl w:val="A6269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21506"/>
    <w:multiLevelType w:val="multilevel"/>
    <w:tmpl w:val="544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716423"/>
    <w:multiLevelType w:val="hybridMultilevel"/>
    <w:tmpl w:val="CC9AD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D68F9"/>
    <w:multiLevelType w:val="hybridMultilevel"/>
    <w:tmpl w:val="6CDA4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826D9"/>
    <w:multiLevelType w:val="hybridMultilevel"/>
    <w:tmpl w:val="2370D48A"/>
    <w:lvl w:ilvl="0" w:tplc="52166FB2">
      <w:start w:val="1"/>
      <w:numFmt w:val="upperLetter"/>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3435BA"/>
    <w:multiLevelType w:val="multilevel"/>
    <w:tmpl w:val="3B98B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0A387A"/>
    <w:multiLevelType w:val="hybridMultilevel"/>
    <w:tmpl w:val="CFDE1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57278"/>
    <w:multiLevelType w:val="hybridMultilevel"/>
    <w:tmpl w:val="5810CB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1427C"/>
    <w:multiLevelType w:val="hybridMultilevel"/>
    <w:tmpl w:val="626E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01819"/>
    <w:multiLevelType w:val="hybridMultilevel"/>
    <w:tmpl w:val="6986D5B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D5F98"/>
    <w:multiLevelType w:val="multilevel"/>
    <w:tmpl w:val="47B4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22B2D"/>
    <w:multiLevelType w:val="hybridMultilevel"/>
    <w:tmpl w:val="4FAA803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A663B"/>
    <w:multiLevelType w:val="hybridMultilevel"/>
    <w:tmpl w:val="804421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9740BA"/>
    <w:multiLevelType w:val="multilevel"/>
    <w:tmpl w:val="BAFCF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A1488"/>
    <w:multiLevelType w:val="multilevel"/>
    <w:tmpl w:val="A4524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F16E9"/>
    <w:multiLevelType w:val="hybridMultilevel"/>
    <w:tmpl w:val="D2629976"/>
    <w:lvl w:ilvl="0" w:tplc="634CE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C6352"/>
    <w:multiLevelType w:val="hybridMultilevel"/>
    <w:tmpl w:val="40324190"/>
    <w:lvl w:ilvl="0" w:tplc="91423D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C66AF"/>
    <w:multiLevelType w:val="hybridMultilevel"/>
    <w:tmpl w:val="C428E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22"/>
  </w:num>
  <w:num w:numId="4">
    <w:abstractNumId w:val="20"/>
  </w:num>
  <w:num w:numId="5">
    <w:abstractNumId w:val="11"/>
  </w:num>
  <w:num w:numId="6">
    <w:abstractNumId w:val="23"/>
  </w:num>
  <w:num w:numId="7">
    <w:abstractNumId w:val="16"/>
  </w:num>
  <w:num w:numId="8">
    <w:abstractNumId w:val="26"/>
  </w:num>
  <w:num w:numId="9">
    <w:abstractNumId w:val="4"/>
  </w:num>
  <w:num w:numId="10">
    <w:abstractNumId w:val="25"/>
  </w:num>
  <w:num w:numId="11">
    <w:abstractNumId w:val="9"/>
  </w:num>
  <w:num w:numId="12">
    <w:abstractNumId w:val="19"/>
  </w:num>
  <w:num w:numId="13">
    <w:abstractNumId w:val="24"/>
  </w:num>
  <w:num w:numId="14">
    <w:abstractNumId w:val="10"/>
  </w:num>
  <w:num w:numId="15">
    <w:abstractNumId w:val="29"/>
  </w:num>
  <w:num w:numId="16">
    <w:abstractNumId w:val="15"/>
  </w:num>
  <w:num w:numId="17">
    <w:abstractNumId w:val="12"/>
  </w:num>
  <w:num w:numId="18">
    <w:abstractNumId w:val="18"/>
  </w:num>
  <w:num w:numId="19">
    <w:abstractNumId w:val="13"/>
  </w:num>
  <w:num w:numId="20">
    <w:abstractNumId w:val="7"/>
  </w:num>
  <w:num w:numId="21">
    <w:abstractNumId w:val="1"/>
  </w:num>
  <w:num w:numId="22">
    <w:abstractNumId w:val="28"/>
  </w:num>
  <w:num w:numId="23">
    <w:abstractNumId w:val="2"/>
  </w:num>
  <w:num w:numId="24">
    <w:abstractNumId w:val="5"/>
  </w:num>
  <w:num w:numId="25">
    <w:abstractNumId w:val="14"/>
  </w:num>
  <w:num w:numId="26">
    <w:abstractNumId w:val="6"/>
  </w:num>
  <w:num w:numId="27">
    <w:abstractNumId w:val="8"/>
  </w:num>
  <w:num w:numId="28">
    <w:abstractNumId w:val="3"/>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F6"/>
    <w:rsid w:val="0001101B"/>
    <w:rsid w:val="0001110F"/>
    <w:rsid w:val="00071989"/>
    <w:rsid w:val="00080512"/>
    <w:rsid w:val="000C2D3B"/>
    <w:rsid w:val="0010602B"/>
    <w:rsid w:val="001139E1"/>
    <w:rsid w:val="001249A2"/>
    <w:rsid w:val="0012733A"/>
    <w:rsid w:val="00140FC2"/>
    <w:rsid w:val="00152D18"/>
    <w:rsid w:val="00162C03"/>
    <w:rsid w:val="001B04A6"/>
    <w:rsid w:val="001D3F6B"/>
    <w:rsid w:val="001F2D8F"/>
    <w:rsid w:val="00216019"/>
    <w:rsid w:val="00221FE8"/>
    <w:rsid w:val="00231ADE"/>
    <w:rsid w:val="00246316"/>
    <w:rsid w:val="00251290"/>
    <w:rsid w:val="002516E7"/>
    <w:rsid w:val="002E391B"/>
    <w:rsid w:val="003048D9"/>
    <w:rsid w:val="003503FD"/>
    <w:rsid w:val="00364FBA"/>
    <w:rsid w:val="003A5C74"/>
    <w:rsid w:val="003C0CAE"/>
    <w:rsid w:val="003D088B"/>
    <w:rsid w:val="00434587"/>
    <w:rsid w:val="00440AA3"/>
    <w:rsid w:val="00450FA3"/>
    <w:rsid w:val="0048023B"/>
    <w:rsid w:val="00484B1E"/>
    <w:rsid w:val="00492508"/>
    <w:rsid w:val="004A5713"/>
    <w:rsid w:val="004E07D0"/>
    <w:rsid w:val="004E56EE"/>
    <w:rsid w:val="005079C4"/>
    <w:rsid w:val="00556D1F"/>
    <w:rsid w:val="00584C35"/>
    <w:rsid w:val="005C5299"/>
    <w:rsid w:val="005D22AA"/>
    <w:rsid w:val="00601CDB"/>
    <w:rsid w:val="00667BB4"/>
    <w:rsid w:val="00671F5A"/>
    <w:rsid w:val="006E7C82"/>
    <w:rsid w:val="006F1E0E"/>
    <w:rsid w:val="006F2212"/>
    <w:rsid w:val="00707895"/>
    <w:rsid w:val="00723568"/>
    <w:rsid w:val="00740953"/>
    <w:rsid w:val="007470DE"/>
    <w:rsid w:val="0077197A"/>
    <w:rsid w:val="0077199F"/>
    <w:rsid w:val="007C2FB6"/>
    <w:rsid w:val="007D63D3"/>
    <w:rsid w:val="007E7F29"/>
    <w:rsid w:val="008049A0"/>
    <w:rsid w:val="0092312E"/>
    <w:rsid w:val="00950454"/>
    <w:rsid w:val="00997EBF"/>
    <w:rsid w:val="009A0D43"/>
    <w:rsid w:val="009D4D3D"/>
    <w:rsid w:val="009D7C64"/>
    <w:rsid w:val="009E5688"/>
    <w:rsid w:val="00A21418"/>
    <w:rsid w:val="00A62C9C"/>
    <w:rsid w:val="00A72234"/>
    <w:rsid w:val="00AD6AFE"/>
    <w:rsid w:val="00AF7521"/>
    <w:rsid w:val="00B205DF"/>
    <w:rsid w:val="00B31DE2"/>
    <w:rsid w:val="00B463F6"/>
    <w:rsid w:val="00B5628F"/>
    <w:rsid w:val="00B70EF8"/>
    <w:rsid w:val="00B712C0"/>
    <w:rsid w:val="00C02AB7"/>
    <w:rsid w:val="00C35BB3"/>
    <w:rsid w:val="00C84559"/>
    <w:rsid w:val="00C86064"/>
    <w:rsid w:val="00CB5D12"/>
    <w:rsid w:val="00CD0910"/>
    <w:rsid w:val="00E030C7"/>
    <w:rsid w:val="00E12F1C"/>
    <w:rsid w:val="00E16A7C"/>
    <w:rsid w:val="00EC4815"/>
    <w:rsid w:val="00F134DA"/>
    <w:rsid w:val="00F81E6B"/>
    <w:rsid w:val="00FE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3EDB"/>
  <w15:chartTrackingRefBased/>
  <w15:docId w15:val="{4477A8FE-A153-4377-BB44-C7B5DFCE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D9"/>
    <w:pPr>
      <w:ind w:left="720"/>
      <w:contextualSpacing/>
    </w:pPr>
  </w:style>
  <w:style w:type="paragraph" w:customStyle="1" w:styleId="selectionshareable">
    <w:name w:val="selectionshareable"/>
    <w:basedOn w:val="Normal"/>
    <w:rsid w:val="004A57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4815"/>
    <w:rPr>
      <w:color w:val="0563C1" w:themeColor="hyperlink"/>
      <w:u w:val="single"/>
    </w:rPr>
  </w:style>
  <w:style w:type="paragraph" w:styleId="Header">
    <w:name w:val="header"/>
    <w:basedOn w:val="Normal"/>
    <w:link w:val="HeaderChar"/>
    <w:uiPriority w:val="99"/>
    <w:unhideWhenUsed/>
    <w:rsid w:val="00E03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0C7"/>
  </w:style>
  <w:style w:type="paragraph" w:styleId="Footer">
    <w:name w:val="footer"/>
    <w:basedOn w:val="Normal"/>
    <w:link w:val="FooterChar"/>
    <w:uiPriority w:val="99"/>
    <w:unhideWhenUsed/>
    <w:rsid w:val="00E03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0C7"/>
  </w:style>
  <w:style w:type="character" w:customStyle="1" w:styleId="il">
    <w:name w:val="il"/>
    <w:basedOn w:val="DefaultParagraphFont"/>
    <w:rsid w:val="004E07D0"/>
  </w:style>
  <w:style w:type="paragraph" w:styleId="BalloonText">
    <w:name w:val="Balloon Text"/>
    <w:basedOn w:val="Normal"/>
    <w:link w:val="BalloonTextChar"/>
    <w:uiPriority w:val="99"/>
    <w:semiHidden/>
    <w:unhideWhenUsed/>
    <w:rsid w:val="00FE2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98"/>
    <w:rPr>
      <w:rFonts w:ascii="Segoe UI" w:hAnsi="Segoe UI" w:cs="Segoe UI"/>
      <w:sz w:val="18"/>
      <w:szCs w:val="18"/>
    </w:rPr>
  </w:style>
  <w:style w:type="paragraph" w:styleId="NormalWeb">
    <w:name w:val="Normal (Web)"/>
    <w:basedOn w:val="Normal"/>
    <w:uiPriority w:val="99"/>
    <w:semiHidden/>
    <w:unhideWhenUsed/>
    <w:rsid w:val="001B04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5613">
      <w:bodyDiv w:val="1"/>
      <w:marLeft w:val="0"/>
      <w:marRight w:val="0"/>
      <w:marTop w:val="0"/>
      <w:marBottom w:val="0"/>
      <w:divBdr>
        <w:top w:val="none" w:sz="0" w:space="0" w:color="auto"/>
        <w:left w:val="none" w:sz="0" w:space="0" w:color="auto"/>
        <w:bottom w:val="none" w:sz="0" w:space="0" w:color="auto"/>
        <w:right w:val="none" w:sz="0" w:space="0" w:color="auto"/>
      </w:divBdr>
    </w:div>
    <w:div w:id="573660749">
      <w:bodyDiv w:val="1"/>
      <w:marLeft w:val="0"/>
      <w:marRight w:val="0"/>
      <w:marTop w:val="0"/>
      <w:marBottom w:val="0"/>
      <w:divBdr>
        <w:top w:val="none" w:sz="0" w:space="0" w:color="auto"/>
        <w:left w:val="none" w:sz="0" w:space="0" w:color="auto"/>
        <w:bottom w:val="none" w:sz="0" w:space="0" w:color="auto"/>
        <w:right w:val="none" w:sz="0" w:space="0" w:color="auto"/>
      </w:divBdr>
    </w:div>
    <w:div w:id="899439761">
      <w:bodyDiv w:val="1"/>
      <w:marLeft w:val="0"/>
      <w:marRight w:val="0"/>
      <w:marTop w:val="0"/>
      <w:marBottom w:val="0"/>
      <w:divBdr>
        <w:top w:val="none" w:sz="0" w:space="0" w:color="auto"/>
        <w:left w:val="none" w:sz="0" w:space="0" w:color="auto"/>
        <w:bottom w:val="none" w:sz="0" w:space="0" w:color="auto"/>
        <w:right w:val="none" w:sz="0" w:space="0" w:color="auto"/>
      </w:divBdr>
    </w:div>
    <w:div w:id="2027560528">
      <w:bodyDiv w:val="1"/>
      <w:marLeft w:val="0"/>
      <w:marRight w:val="0"/>
      <w:marTop w:val="0"/>
      <w:marBottom w:val="0"/>
      <w:divBdr>
        <w:top w:val="none" w:sz="0" w:space="0" w:color="auto"/>
        <w:left w:val="none" w:sz="0" w:space="0" w:color="auto"/>
        <w:bottom w:val="none" w:sz="0" w:space="0" w:color="auto"/>
        <w:right w:val="none" w:sz="0" w:space="0" w:color="auto"/>
      </w:divBdr>
      <w:divsChild>
        <w:div w:id="46221084">
          <w:marLeft w:val="0"/>
          <w:marRight w:val="0"/>
          <w:marTop w:val="0"/>
          <w:marBottom w:val="0"/>
          <w:divBdr>
            <w:top w:val="none" w:sz="0" w:space="0" w:color="auto"/>
            <w:left w:val="none" w:sz="0" w:space="0" w:color="auto"/>
            <w:bottom w:val="none" w:sz="0" w:space="0" w:color="auto"/>
            <w:right w:val="none" w:sz="0" w:space="0" w:color="auto"/>
          </w:divBdr>
        </w:div>
        <w:div w:id="369644907">
          <w:marLeft w:val="0"/>
          <w:marRight w:val="0"/>
          <w:marTop w:val="0"/>
          <w:marBottom w:val="0"/>
          <w:divBdr>
            <w:top w:val="none" w:sz="0" w:space="0" w:color="auto"/>
            <w:left w:val="none" w:sz="0" w:space="0" w:color="auto"/>
            <w:bottom w:val="none" w:sz="0" w:space="0" w:color="auto"/>
            <w:right w:val="none" w:sz="0" w:space="0" w:color="auto"/>
          </w:divBdr>
        </w:div>
      </w:divsChild>
    </w:div>
    <w:div w:id="2084985199">
      <w:bodyDiv w:val="1"/>
      <w:marLeft w:val="0"/>
      <w:marRight w:val="0"/>
      <w:marTop w:val="0"/>
      <w:marBottom w:val="0"/>
      <w:divBdr>
        <w:top w:val="none" w:sz="0" w:space="0" w:color="auto"/>
        <w:left w:val="none" w:sz="0" w:space="0" w:color="auto"/>
        <w:bottom w:val="none" w:sz="0" w:space="0" w:color="auto"/>
        <w:right w:val="none" w:sz="0" w:space="0" w:color="auto"/>
      </w:divBdr>
    </w:div>
    <w:div w:id="209311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Daly</dc:creator>
  <cp:keywords/>
  <dc:description/>
  <cp:lastModifiedBy>Terri Daly</cp:lastModifiedBy>
  <cp:revision>5</cp:revision>
  <cp:lastPrinted>2021-06-24T19:47:00Z</cp:lastPrinted>
  <dcterms:created xsi:type="dcterms:W3CDTF">2024-07-19T20:17:00Z</dcterms:created>
  <dcterms:modified xsi:type="dcterms:W3CDTF">2024-07-19T20:23:00Z</dcterms:modified>
</cp:coreProperties>
</file>