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3219D" w:rsidRDefault="00F0451B">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bookmarkStart w:id="0" w:name="_GoBack"/>
      <w:bookmarkEnd w:id="0"/>
      <w:r>
        <w:rPr>
          <w:rFonts w:ascii="Arial" w:eastAsia="Arial" w:hAnsi="Arial" w:cs="Arial"/>
          <w:sz w:val="22"/>
          <w:szCs w:val="22"/>
        </w:rPr>
        <w:t>This Job Description identifies the major responsibilities of this job.</w:t>
      </w:r>
    </w:p>
    <w:p w14:paraId="00000002" w14:textId="77777777" w:rsidR="0023219D" w:rsidRDefault="0023219D">
      <w:pPr>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2"/>
          <w:szCs w:val="22"/>
        </w:rPr>
      </w:pPr>
    </w:p>
    <w:p w14:paraId="00000003" w14:textId="0F2E9E1F" w:rsidR="0023219D" w:rsidRPr="00BD76D6" w:rsidRDefault="00F0451B" w:rsidP="00BD76D6">
      <w:pPr>
        <w:pStyle w:val="ListParagraph"/>
        <w:widowControl/>
        <w:numPr>
          <w:ilvl w:val="0"/>
          <w:numId w:val="12"/>
        </w:num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2"/>
          <w:szCs w:val="22"/>
        </w:rPr>
      </w:pPr>
      <w:r w:rsidRPr="00BD76D6">
        <w:rPr>
          <w:rFonts w:ascii="Arial" w:eastAsia="Arial" w:hAnsi="Arial" w:cs="Arial"/>
          <w:b/>
          <w:sz w:val="22"/>
          <w:szCs w:val="22"/>
        </w:rPr>
        <w:t>POSITION PURPOSE</w:t>
      </w:r>
    </w:p>
    <w:p w14:paraId="43B1985A" w14:textId="77777777" w:rsidR="00BD76D6" w:rsidRPr="00BD76D6" w:rsidRDefault="00BD76D6" w:rsidP="00BD76D6">
      <w:pPr>
        <w:pStyle w:val="ListParagraph"/>
        <w:widowControl/>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1200"/>
        <w:jc w:val="both"/>
        <w:rPr>
          <w:rFonts w:ascii="Arial" w:eastAsia="Arial" w:hAnsi="Arial" w:cs="Arial"/>
          <w:b/>
          <w:sz w:val="22"/>
          <w:szCs w:val="22"/>
        </w:rPr>
      </w:pPr>
    </w:p>
    <w:p w14:paraId="45E6369B" w14:textId="3B61EF89" w:rsidR="00BD76D6" w:rsidRPr="00BD76D6" w:rsidRDefault="00D54C99" w:rsidP="00BD76D6">
      <w:pPr>
        <w:widowControl/>
        <w:shd w:val="clear" w:color="auto" w:fill="FFFFFF"/>
        <w:spacing w:after="240" w:line="240" w:lineRule="atLeast"/>
        <w:rPr>
          <w:rFonts w:ascii="Helvetica" w:hAnsi="Helvetica" w:cs="Helvetica"/>
          <w:snapToGrid/>
          <w:color w:val="202124"/>
          <w:sz w:val="21"/>
          <w:szCs w:val="21"/>
        </w:rPr>
      </w:pPr>
      <w:r>
        <w:rPr>
          <w:rFonts w:ascii="Helvetica" w:hAnsi="Helvetica" w:cs="Helvetica"/>
          <w:snapToGrid/>
          <w:color w:val="202124"/>
          <w:sz w:val="21"/>
          <w:szCs w:val="21"/>
        </w:rPr>
        <w:t>T</w:t>
      </w:r>
      <w:r w:rsidR="00BD76D6" w:rsidRPr="00BD76D6">
        <w:rPr>
          <w:rFonts w:ascii="Helvetica" w:hAnsi="Helvetica" w:cs="Helvetica"/>
          <w:snapToGrid/>
          <w:color w:val="202124"/>
          <w:sz w:val="21"/>
          <w:szCs w:val="21"/>
        </w:rPr>
        <w:t xml:space="preserve">he Event Support staff members maintain a welcoming environment for events held in the library's </w:t>
      </w:r>
      <w:r w:rsidR="00281C48">
        <w:rPr>
          <w:rFonts w:ascii="Helvetica" w:hAnsi="Helvetica" w:cs="Helvetica"/>
          <w:snapToGrid/>
          <w:color w:val="202124"/>
          <w:sz w:val="21"/>
          <w:szCs w:val="21"/>
        </w:rPr>
        <w:t>grand</w:t>
      </w:r>
      <w:r w:rsidR="002B55DE">
        <w:rPr>
          <w:rFonts w:ascii="Helvetica" w:hAnsi="Helvetica" w:cs="Helvetica"/>
          <w:snapToGrid/>
          <w:color w:val="202124"/>
          <w:sz w:val="21"/>
          <w:szCs w:val="21"/>
        </w:rPr>
        <w:t xml:space="preserve"> </w:t>
      </w:r>
      <w:r w:rsidR="00BD76D6" w:rsidRPr="00BD76D6">
        <w:rPr>
          <w:rFonts w:ascii="Helvetica" w:hAnsi="Helvetica" w:cs="Helvetica"/>
          <w:snapToGrid/>
          <w:color w:val="202124"/>
          <w:sz w:val="21"/>
          <w:szCs w:val="21"/>
        </w:rPr>
        <w:t>event space. The position is responsible for welcoming and directing guests and ensuring the environment is.</w:t>
      </w:r>
      <w:r w:rsidR="00281C48">
        <w:rPr>
          <w:rFonts w:ascii="Helvetica" w:hAnsi="Helvetica" w:cs="Helvetica"/>
          <w:snapToGrid/>
          <w:color w:val="202124"/>
          <w:sz w:val="21"/>
          <w:szCs w:val="21"/>
        </w:rPr>
        <w:t xml:space="preserve"> welcoming and secure.</w:t>
      </w:r>
    </w:p>
    <w:p w14:paraId="2BC9A81C" w14:textId="77777777" w:rsidR="00BD76D6" w:rsidRPr="00BD76D6" w:rsidRDefault="00BD76D6" w:rsidP="00BD76D6">
      <w:pPr>
        <w:widowControl/>
        <w:shd w:val="clear" w:color="auto" w:fill="FFFFFF"/>
        <w:spacing w:after="240" w:line="240" w:lineRule="atLeast"/>
        <w:rPr>
          <w:rFonts w:ascii="Helvetica" w:hAnsi="Helvetica" w:cs="Helvetica"/>
          <w:snapToGrid/>
          <w:color w:val="202124"/>
          <w:sz w:val="21"/>
          <w:szCs w:val="21"/>
        </w:rPr>
      </w:pPr>
      <w:r w:rsidRPr="00BD76D6">
        <w:rPr>
          <w:rFonts w:ascii="Helvetica" w:hAnsi="Helvetica" w:cs="Helvetica"/>
          <w:snapToGrid/>
          <w:color w:val="202124"/>
          <w:sz w:val="21"/>
          <w:szCs w:val="21"/>
        </w:rPr>
        <w:t>The Event Support staff members work under the general supervision of the Manager of Security Services. This position is frequently in direct contact with the diverse public, requiring diplomacy and skill in building rapport with others regardless of age, ethnic background, religion, sexual orientation, socio-economic status, mental or physical ability level, or beliefs.</w:t>
      </w:r>
    </w:p>
    <w:p w14:paraId="7242FECE" w14:textId="4D014153" w:rsidR="00BD76D6" w:rsidRPr="00BD76D6" w:rsidRDefault="00BD76D6" w:rsidP="00BD76D6">
      <w:pPr>
        <w:widowControl/>
        <w:shd w:val="clear" w:color="auto" w:fill="FFFFFF"/>
        <w:spacing w:after="240" w:line="240" w:lineRule="atLeast"/>
        <w:rPr>
          <w:rFonts w:ascii="Arial" w:hAnsi="Arial" w:cs="Arial"/>
          <w:snapToGrid/>
          <w:color w:val="202124"/>
          <w:sz w:val="22"/>
          <w:szCs w:val="22"/>
        </w:rPr>
      </w:pPr>
      <w:r w:rsidRPr="00BD76D6">
        <w:rPr>
          <w:rFonts w:ascii="Arial" w:hAnsi="Arial" w:cs="Arial"/>
          <w:b/>
          <w:bCs/>
          <w:snapToGrid/>
          <w:color w:val="202124"/>
          <w:sz w:val="22"/>
          <w:szCs w:val="22"/>
        </w:rPr>
        <w:t xml:space="preserve">II. </w:t>
      </w:r>
      <w:r>
        <w:rPr>
          <w:rFonts w:ascii="Arial" w:hAnsi="Arial" w:cs="Arial"/>
          <w:b/>
          <w:bCs/>
          <w:snapToGrid/>
          <w:color w:val="202124"/>
          <w:sz w:val="22"/>
          <w:szCs w:val="22"/>
        </w:rPr>
        <w:tab/>
      </w:r>
      <w:r w:rsidRPr="00BD76D6">
        <w:rPr>
          <w:rFonts w:ascii="Arial" w:hAnsi="Arial" w:cs="Arial"/>
          <w:b/>
          <w:bCs/>
          <w:snapToGrid/>
          <w:color w:val="202124"/>
          <w:sz w:val="22"/>
          <w:szCs w:val="22"/>
        </w:rPr>
        <w:t>PRIMARY DUTIES AND RESPONSIBILITIES</w:t>
      </w:r>
    </w:p>
    <w:p w14:paraId="0F360D5D" w14:textId="77777777"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Provides excellent customer service, creates a courteous and welcoming atmosphere for event attendees.</w:t>
      </w:r>
    </w:p>
    <w:p w14:paraId="27AB6B40" w14:textId="77777777"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Greets customers and responds to directional inquiries.</w:t>
      </w:r>
    </w:p>
    <w:p w14:paraId="763E2E25" w14:textId="77777777"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Demonstrates an understanding of the policies, procedures and regulations of the public library.</w:t>
      </w:r>
    </w:p>
    <w:p w14:paraId="4A7D2E9D" w14:textId="77777777"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Maintains a presence at events by completing activities such as monitoring crowd behavior, monitoring activity on library balconies, identifying trespassers, and reporting suspicious incidents.</w:t>
      </w:r>
    </w:p>
    <w:p w14:paraId="3F72098A" w14:textId="00D059EF"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May identify and respond to safety and security concerns.</w:t>
      </w:r>
      <w:r w:rsidR="00281C48">
        <w:rPr>
          <w:rFonts w:ascii="Helvetica" w:hAnsi="Helvetica" w:cs="Helvetica"/>
          <w:snapToGrid/>
          <w:color w:val="202124"/>
          <w:sz w:val="21"/>
          <w:szCs w:val="21"/>
        </w:rPr>
        <w:t xml:space="preserve"> Will work with Security Officer on duty to resolve security concerns.</w:t>
      </w:r>
    </w:p>
    <w:p w14:paraId="14E4B812" w14:textId="77777777"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Explains library and event policies to guests, uses de-escalation techniques to resolve conflicts.</w:t>
      </w:r>
    </w:p>
    <w:p w14:paraId="25764236" w14:textId="1FCCEB5F"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 xml:space="preserve">Maintains guest compliance with general safety and security policies and procedures including the library </w:t>
      </w:r>
      <w:r w:rsidR="002B55DE">
        <w:rPr>
          <w:rFonts w:ascii="Helvetica" w:hAnsi="Helvetica" w:cs="Helvetica"/>
          <w:snapToGrid/>
          <w:color w:val="202124"/>
          <w:sz w:val="21"/>
          <w:szCs w:val="21"/>
        </w:rPr>
        <w:t xml:space="preserve">district’s </w:t>
      </w:r>
      <w:r w:rsidR="00281C48">
        <w:rPr>
          <w:rFonts w:ascii="Helvetica" w:hAnsi="Helvetica" w:cs="Helvetica"/>
          <w:snapToGrid/>
          <w:color w:val="202124"/>
          <w:sz w:val="21"/>
          <w:szCs w:val="21"/>
        </w:rPr>
        <w:t>Rules</w:t>
      </w:r>
      <w:r w:rsidR="002B55DE">
        <w:rPr>
          <w:rFonts w:ascii="Helvetica" w:hAnsi="Helvetica" w:cs="Helvetica"/>
          <w:snapToGrid/>
          <w:color w:val="202124"/>
          <w:sz w:val="21"/>
          <w:szCs w:val="21"/>
        </w:rPr>
        <w:t xml:space="preserve"> </w:t>
      </w:r>
      <w:r w:rsidRPr="00BD76D6">
        <w:rPr>
          <w:rFonts w:ascii="Helvetica" w:hAnsi="Helvetica" w:cs="Helvetica"/>
          <w:snapToGrid/>
          <w:color w:val="202124"/>
          <w:sz w:val="21"/>
          <w:szCs w:val="21"/>
        </w:rPr>
        <w:t>of Conduct.</w:t>
      </w:r>
    </w:p>
    <w:p w14:paraId="03D75BE5" w14:textId="77777777"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Understands emergency protocols and quickly responds to an emergency should one arise.</w:t>
      </w:r>
    </w:p>
    <w:p w14:paraId="77ED1D08" w14:textId="77777777"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Is mentally engaged in the event through observation and will report any concerns or potential hazards.</w:t>
      </w:r>
    </w:p>
    <w:p w14:paraId="5E7FA8A0" w14:textId="24180A1D"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 xml:space="preserve">May communicate with other Event Support Staff </w:t>
      </w:r>
      <w:r w:rsidR="00281C48">
        <w:rPr>
          <w:rFonts w:ascii="Helvetica" w:hAnsi="Helvetica" w:cs="Helvetica"/>
          <w:snapToGrid/>
          <w:color w:val="202124"/>
          <w:sz w:val="21"/>
          <w:szCs w:val="21"/>
        </w:rPr>
        <w:t xml:space="preserve">or Security Staff </w:t>
      </w:r>
      <w:r w:rsidRPr="00BD76D6">
        <w:rPr>
          <w:rFonts w:ascii="Helvetica" w:hAnsi="Helvetica" w:cs="Helvetica"/>
          <w:snapToGrid/>
          <w:color w:val="202124"/>
          <w:sz w:val="21"/>
          <w:szCs w:val="21"/>
        </w:rPr>
        <w:t>through radio communication.</w:t>
      </w:r>
    </w:p>
    <w:p w14:paraId="6274F18B" w14:textId="36C2ED93"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Understands and helps enforce the log</w:t>
      </w:r>
      <w:r w:rsidR="002B55DE">
        <w:rPr>
          <w:rFonts w:ascii="Helvetica" w:hAnsi="Helvetica" w:cs="Helvetica"/>
          <w:snapToGrid/>
          <w:color w:val="202124"/>
          <w:sz w:val="21"/>
          <w:szCs w:val="21"/>
        </w:rPr>
        <w:t>istics of the event, including U</w:t>
      </w:r>
      <w:r w:rsidR="00281C48">
        <w:rPr>
          <w:rFonts w:ascii="Helvetica" w:hAnsi="Helvetica" w:cs="Helvetica"/>
          <w:snapToGrid/>
          <w:color w:val="202124"/>
          <w:sz w:val="21"/>
          <w:szCs w:val="21"/>
        </w:rPr>
        <w:t xml:space="preserve">se of the </w:t>
      </w:r>
      <w:r w:rsidR="002B55DE">
        <w:rPr>
          <w:rFonts w:ascii="Helvetica" w:hAnsi="Helvetica" w:cs="Helvetica"/>
          <w:snapToGrid/>
          <w:color w:val="202124"/>
          <w:sz w:val="21"/>
          <w:szCs w:val="21"/>
        </w:rPr>
        <w:t>Meeting Room and Event S</w:t>
      </w:r>
      <w:r w:rsidR="00281C48">
        <w:rPr>
          <w:rFonts w:ascii="Helvetica" w:hAnsi="Helvetica" w:cs="Helvetica"/>
          <w:snapToGrid/>
          <w:color w:val="202124"/>
          <w:sz w:val="21"/>
          <w:szCs w:val="21"/>
        </w:rPr>
        <w:t>pace’s</w:t>
      </w:r>
      <w:r w:rsidRPr="00BD76D6">
        <w:rPr>
          <w:rFonts w:ascii="Helvetica" w:hAnsi="Helvetica" w:cs="Helvetica"/>
          <w:snapToGrid/>
          <w:color w:val="202124"/>
          <w:sz w:val="21"/>
          <w:szCs w:val="21"/>
        </w:rPr>
        <w:t xml:space="preserve"> </w:t>
      </w:r>
      <w:r w:rsidR="002B55DE">
        <w:rPr>
          <w:rFonts w:ascii="Helvetica" w:hAnsi="Helvetica" w:cs="Helvetica"/>
          <w:snapToGrid/>
          <w:color w:val="202124"/>
          <w:sz w:val="21"/>
          <w:szCs w:val="21"/>
        </w:rPr>
        <w:t>guidelines and agreement.</w:t>
      </w:r>
    </w:p>
    <w:p w14:paraId="3B633F28" w14:textId="77777777"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Properly handles all equipment, including radios, computer equipment, flashlights, etc.</w:t>
      </w:r>
    </w:p>
    <w:p w14:paraId="697ABD51" w14:textId="77777777" w:rsidR="00BD76D6" w:rsidRPr="00BD76D6" w:rsidRDefault="00BD76D6" w:rsidP="00BD76D6">
      <w:pPr>
        <w:widowControl/>
        <w:numPr>
          <w:ilvl w:val="0"/>
          <w:numId w:val="8"/>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Complies with the Library District’s dress code and arrives prior to the event start time ready to work.</w:t>
      </w:r>
    </w:p>
    <w:p w14:paraId="0EF7D69D" w14:textId="54F0F8A9" w:rsidR="002B55DE" w:rsidRDefault="00BD76D6" w:rsidP="00BD76D6">
      <w:pPr>
        <w:widowControl/>
        <w:shd w:val="clear" w:color="auto" w:fill="FFFFFF"/>
        <w:spacing w:after="240" w:line="240" w:lineRule="atLeast"/>
        <w:rPr>
          <w:rFonts w:ascii="Helvetica" w:hAnsi="Helvetica" w:cs="Helvetica"/>
          <w:snapToGrid/>
          <w:color w:val="202124"/>
          <w:sz w:val="21"/>
          <w:szCs w:val="21"/>
        </w:rPr>
      </w:pPr>
      <w:r w:rsidRPr="00BD76D6">
        <w:rPr>
          <w:rFonts w:ascii="Helvetica" w:hAnsi="Helvetica" w:cs="Helvetica"/>
          <w:snapToGrid/>
          <w:color w:val="202124"/>
          <w:sz w:val="21"/>
          <w:szCs w:val="21"/>
        </w:rPr>
        <w:t>Reads daily organizational communications from intranet, e-mail, newsletters and print announcements. Stays current on all library services, programs and events throughout the district. Regularly accesses electronic time keeping, payroll and personnel employee access system</w:t>
      </w:r>
      <w:r w:rsidR="002B55DE">
        <w:rPr>
          <w:rFonts w:ascii="Helvetica" w:hAnsi="Helvetica" w:cs="Helvetica"/>
          <w:snapToGrid/>
          <w:color w:val="202124"/>
          <w:sz w:val="21"/>
          <w:szCs w:val="21"/>
        </w:rPr>
        <w:t>.</w:t>
      </w:r>
    </w:p>
    <w:p w14:paraId="5CDCC8D6" w14:textId="77777777" w:rsidR="002B55DE" w:rsidRDefault="002B55DE" w:rsidP="00BD76D6">
      <w:pPr>
        <w:widowControl/>
        <w:shd w:val="clear" w:color="auto" w:fill="FFFFFF"/>
        <w:spacing w:after="240" w:line="240" w:lineRule="atLeast"/>
        <w:rPr>
          <w:rFonts w:ascii="Helvetica" w:hAnsi="Helvetica" w:cs="Helvetica"/>
          <w:b/>
          <w:bCs/>
          <w:snapToGrid/>
          <w:color w:val="202124"/>
          <w:sz w:val="21"/>
          <w:szCs w:val="21"/>
        </w:rPr>
      </w:pPr>
    </w:p>
    <w:p w14:paraId="4704050B" w14:textId="77777777" w:rsidR="002B55DE" w:rsidRDefault="002B55DE" w:rsidP="00BD76D6">
      <w:pPr>
        <w:widowControl/>
        <w:shd w:val="clear" w:color="auto" w:fill="FFFFFF"/>
        <w:spacing w:after="240" w:line="240" w:lineRule="atLeast"/>
        <w:rPr>
          <w:rFonts w:ascii="Helvetica" w:hAnsi="Helvetica" w:cs="Helvetica"/>
          <w:b/>
          <w:bCs/>
          <w:snapToGrid/>
          <w:color w:val="202124"/>
          <w:sz w:val="21"/>
          <w:szCs w:val="21"/>
        </w:rPr>
      </w:pPr>
    </w:p>
    <w:p w14:paraId="1D8E8EA0" w14:textId="1D119814" w:rsidR="00BD76D6" w:rsidRPr="00BD76D6" w:rsidRDefault="00BD76D6" w:rsidP="00BD76D6">
      <w:pPr>
        <w:widowControl/>
        <w:shd w:val="clear" w:color="auto" w:fill="FFFFFF"/>
        <w:spacing w:after="240" w:line="240" w:lineRule="atLeast"/>
        <w:rPr>
          <w:rFonts w:ascii="Helvetica" w:hAnsi="Helvetica" w:cs="Helvetica"/>
          <w:snapToGrid/>
          <w:color w:val="202124"/>
          <w:sz w:val="21"/>
          <w:szCs w:val="21"/>
        </w:rPr>
      </w:pPr>
      <w:r w:rsidRPr="00BD76D6">
        <w:rPr>
          <w:rFonts w:ascii="Helvetica" w:hAnsi="Helvetica" w:cs="Helvetica"/>
          <w:b/>
          <w:bCs/>
          <w:snapToGrid/>
          <w:color w:val="202124"/>
          <w:sz w:val="21"/>
          <w:szCs w:val="21"/>
        </w:rPr>
        <w:lastRenderedPageBreak/>
        <w:t>QUALIFICATIONS</w:t>
      </w:r>
    </w:p>
    <w:p w14:paraId="010241BB" w14:textId="77777777" w:rsidR="00BD76D6" w:rsidRPr="00BD76D6" w:rsidRDefault="00BD76D6" w:rsidP="00BD76D6">
      <w:pPr>
        <w:widowControl/>
        <w:shd w:val="clear" w:color="auto" w:fill="FFFFFF"/>
        <w:spacing w:after="240" w:line="240" w:lineRule="atLeast"/>
        <w:rPr>
          <w:rFonts w:ascii="Helvetica" w:hAnsi="Helvetica" w:cs="Helvetica"/>
          <w:snapToGrid/>
          <w:color w:val="202124"/>
          <w:sz w:val="21"/>
          <w:szCs w:val="21"/>
        </w:rPr>
      </w:pPr>
      <w:r w:rsidRPr="00BD76D6">
        <w:rPr>
          <w:rFonts w:ascii="Helvetica" w:hAnsi="Helvetica" w:cs="Helvetica"/>
          <w:b/>
          <w:bCs/>
          <w:snapToGrid/>
          <w:color w:val="202124"/>
          <w:sz w:val="21"/>
          <w:szCs w:val="21"/>
          <w:u w:val="single"/>
        </w:rPr>
        <w:t>Education and Experience</w:t>
      </w:r>
    </w:p>
    <w:p w14:paraId="4EA05FDA" w14:textId="77777777" w:rsidR="00BD76D6" w:rsidRPr="00BD76D6" w:rsidRDefault="00BD76D6" w:rsidP="00BD76D6">
      <w:pPr>
        <w:widowControl/>
        <w:numPr>
          <w:ilvl w:val="0"/>
          <w:numId w:val="9"/>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Requires a high school diploma or GED and two years of related experience working directly with the public</w:t>
      </w:r>
    </w:p>
    <w:p w14:paraId="7989FB85" w14:textId="77777777" w:rsidR="00BD76D6" w:rsidRPr="00BD76D6" w:rsidRDefault="00BD76D6" w:rsidP="00BD76D6">
      <w:pPr>
        <w:widowControl/>
        <w:numPr>
          <w:ilvl w:val="0"/>
          <w:numId w:val="9"/>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Bilingual English/Spanish skills are a plus.</w:t>
      </w:r>
    </w:p>
    <w:p w14:paraId="3D831401" w14:textId="77777777" w:rsidR="00BD76D6" w:rsidRPr="00BD76D6" w:rsidRDefault="00BD76D6" w:rsidP="00BD76D6">
      <w:pPr>
        <w:widowControl/>
        <w:shd w:val="clear" w:color="auto" w:fill="FFFFFF"/>
        <w:spacing w:after="240" w:line="240" w:lineRule="atLeast"/>
        <w:rPr>
          <w:rFonts w:ascii="Helvetica" w:hAnsi="Helvetica" w:cs="Helvetica"/>
          <w:snapToGrid/>
          <w:color w:val="202124"/>
          <w:sz w:val="21"/>
          <w:szCs w:val="21"/>
        </w:rPr>
      </w:pPr>
      <w:r w:rsidRPr="00BD76D6">
        <w:rPr>
          <w:rFonts w:ascii="Helvetica" w:hAnsi="Helvetica" w:cs="Helvetica"/>
          <w:b/>
          <w:bCs/>
          <w:snapToGrid/>
          <w:color w:val="202124"/>
          <w:sz w:val="21"/>
          <w:szCs w:val="21"/>
          <w:u w:val="single"/>
        </w:rPr>
        <w:t>Skills and Abilities</w:t>
      </w:r>
    </w:p>
    <w:p w14:paraId="68A33969" w14:textId="7FA92A3C" w:rsidR="00BD76D6" w:rsidRPr="00BD76D6" w:rsidRDefault="00281C48" w:rsidP="00BD76D6">
      <w:pPr>
        <w:widowControl/>
        <w:numPr>
          <w:ilvl w:val="0"/>
          <w:numId w:val="10"/>
        </w:numPr>
        <w:shd w:val="clear" w:color="auto" w:fill="FFFFFF"/>
        <w:spacing w:before="100" w:beforeAutospacing="1" w:after="100" w:afterAutospacing="1"/>
        <w:rPr>
          <w:rFonts w:ascii="Helvetica" w:hAnsi="Helvetica" w:cs="Helvetica"/>
          <w:snapToGrid/>
          <w:color w:val="202124"/>
          <w:sz w:val="21"/>
          <w:szCs w:val="21"/>
        </w:rPr>
      </w:pPr>
      <w:r>
        <w:rPr>
          <w:rFonts w:ascii="Helvetica" w:hAnsi="Helvetica" w:cs="Helvetica"/>
          <w:snapToGrid/>
          <w:color w:val="202124"/>
          <w:sz w:val="21"/>
          <w:szCs w:val="21"/>
        </w:rPr>
        <w:t>K</w:t>
      </w:r>
      <w:r w:rsidR="00BD76D6" w:rsidRPr="00BD76D6">
        <w:rPr>
          <w:rFonts w:ascii="Helvetica" w:hAnsi="Helvetica" w:cs="Helvetica"/>
          <w:snapToGrid/>
          <w:color w:val="202124"/>
          <w:sz w:val="21"/>
          <w:szCs w:val="21"/>
        </w:rPr>
        <w:t xml:space="preserve">nowledge of PCCLD’s policies and procedures, especially those pertaining to rules and regulations (including the </w:t>
      </w:r>
      <w:r>
        <w:rPr>
          <w:rFonts w:ascii="Helvetica" w:hAnsi="Helvetica" w:cs="Helvetica"/>
          <w:snapToGrid/>
          <w:color w:val="202124"/>
          <w:sz w:val="21"/>
          <w:szCs w:val="21"/>
        </w:rPr>
        <w:t>Rules</w:t>
      </w:r>
      <w:r w:rsidR="002B55DE">
        <w:rPr>
          <w:rFonts w:ascii="Helvetica" w:hAnsi="Helvetica" w:cs="Helvetica"/>
          <w:snapToGrid/>
          <w:color w:val="202124"/>
          <w:sz w:val="21"/>
          <w:szCs w:val="21"/>
        </w:rPr>
        <w:t xml:space="preserve"> </w:t>
      </w:r>
      <w:r w:rsidR="00BD76D6" w:rsidRPr="00BD76D6">
        <w:rPr>
          <w:rFonts w:ascii="Helvetica" w:hAnsi="Helvetica" w:cs="Helvetica"/>
          <w:snapToGrid/>
          <w:color w:val="202124"/>
          <w:sz w:val="21"/>
          <w:szCs w:val="21"/>
        </w:rPr>
        <w:t>of Conduct), and ability to follow them.</w:t>
      </w:r>
    </w:p>
    <w:p w14:paraId="58DE632F" w14:textId="77777777" w:rsidR="00BD76D6" w:rsidRPr="00BD76D6" w:rsidRDefault="00BD76D6" w:rsidP="00BD76D6">
      <w:pPr>
        <w:widowControl/>
        <w:numPr>
          <w:ilvl w:val="0"/>
          <w:numId w:val="10"/>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Ability to act as an ambassador of PCCLD by promoting its mission and vision to the public.</w:t>
      </w:r>
    </w:p>
    <w:p w14:paraId="668FED72" w14:textId="77777777" w:rsidR="00BD76D6" w:rsidRPr="00BD76D6" w:rsidRDefault="00BD76D6" w:rsidP="00BD76D6">
      <w:pPr>
        <w:widowControl/>
        <w:numPr>
          <w:ilvl w:val="0"/>
          <w:numId w:val="10"/>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Ability to exhibit leadership, sound judgment and professional demeanor in all situations, with ability to think, make decisions and act appropriately under pressure.</w:t>
      </w:r>
    </w:p>
    <w:p w14:paraId="3A95136B" w14:textId="77777777" w:rsidR="00BD76D6" w:rsidRPr="00BD76D6" w:rsidRDefault="00BD76D6" w:rsidP="00BD76D6">
      <w:pPr>
        <w:widowControl/>
        <w:numPr>
          <w:ilvl w:val="0"/>
          <w:numId w:val="10"/>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Must have excellent interpersonal communication skills including customer service skills, conflict resolution, and de-escalation techniques.</w:t>
      </w:r>
    </w:p>
    <w:p w14:paraId="0416C405" w14:textId="77777777" w:rsidR="00BD76D6" w:rsidRPr="00BD76D6" w:rsidRDefault="00BD76D6" w:rsidP="00BD76D6">
      <w:pPr>
        <w:widowControl/>
        <w:numPr>
          <w:ilvl w:val="0"/>
          <w:numId w:val="10"/>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Ability to effectively use computer applications including Microsoft Word and Google based applications such as Gmail, Calendars and Docs.</w:t>
      </w:r>
    </w:p>
    <w:p w14:paraId="786AA69D" w14:textId="77777777" w:rsidR="00BD76D6" w:rsidRPr="00BD76D6" w:rsidRDefault="00BD76D6" w:rsidP="00BD76D6">
      <w:pPr>
        <w:widowControl/>
        <w:numPr>
          <w:ilvl w:val="0"/>
          <w:numId w:val="10"/>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Familiarity with electronic and manual security systems and cameras is a plus.</w:t>
      </w:r>
    </w:p>
    <w:p w14:paraId="2E86DB15" w14:textId="77777777" w:rsidR="00BD76D6" w:rsidRPr="00BD76D6" w:rsidRDefault="00BD76D6" w:rsidP="00BD76D6">
      <w:pPr>
        <w:widowControl/>
        <w:shd w:val="clear" w:color="auto" w:fill="FFFFFF"/>
        <w:spacing w:after="240" w:line="240" w:lineRule="atLeast"/>
        <w:rPr>
          <w:rFonts w:ascii="Helvetica" w:hAnsi="Helvetica" w:cs="Helvetica"/>
          <w:snapToGrid/>
          <w:color w:val="202124"/>
          <w:sz w:val="21"/>
          <w:szCs w:val="21"/>
        </w:rPr>
      </w:pPr>
      <w:r w:rsidRPr="00BD76D6">
        <w:rPr>
          <w:rFonts w:ascii="Helvetica" w:hAnsi="Helvetica" w:cs="Helvetica"/>
          <w:b/>
          <w:bCs/>
          <w:snapToGrid/>
          <w:color w:val="202124"/>
          <w:sz w:val="21"/>
          <w:szCs w:val="21"/>
          <w:u w:val="single"/>
        </w:rPr>
        <w:t>Other Requirements</w:t>
      </w:r>
    </w:p>
    <w:p w14:paraId="068F8CD3" w14:textId="77777777" w:rsidR="00BD76D6" w:rsidRPr="00BD76D6" w:rsidRDefault="00BD76D6" w:rsidP="00BD76D6">
      <w:pPr>
        <w:widowControl/>
        <w:numPr>
          <w:ilvl w:val="0"/>
          <w:numId w:val="11"/>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Ability to perform job tasks in an extremely professional manner in a customer service driven organization.</w:t>
      </w:r>
    </w:p>
    <w:p w14:paraId="4C1A261C" w14:textId="0B99979E" w:rsidR="00BD76D6" w:rsidRPr="00BD76D6" w:rsidRDefault="00BD76D6" w:rsidP="00BD76D6">
      <w:pPr>
        <w:widowControl/>
        <w:numPr>
          <w:ilvl w:val="0"/>
          <w:numId w:val="11"/>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Maintain</w:t>
      </w:r>
      <w:r w:rsidR="00281C48">
        <w:rPr>
          <w:rFonts w:ascii="Helvetica" w:hAnsi="Helvetica" w:cs="Helvetica"/>
          <w:snapToGrid/>
          <w:color w:val="202124"/>
          <w:sz w:val="21"/>
          <w:szCs w:val="21"/>
        </w:rPr>
        <w:t>s</w:t>
      </w:r>
      <w:r w:rsidRPr="00BD76D6">
        <w:rPr>
          <w:rFonts w:ascii="Helvetica" w:hAnsi="Helvetica" w:cs="Helvetica"/>
          <w:snapToGrid/>
          <w:color w:val="202124"/>
          <w:sz w:val="21"/>
          <w:szCs w:val="21"/>
        </w:rPr>
        <w:t xml:space="preserve"> constant awareness of surroundings.</w:t>
      </w:r>
    </w:p>
    <w:p w14:paraId="2234E780" w14:textId="77777777" w:rsidR="00BD76D6" w:rsidRPr="00BD76D6" w:rsidRDefault="00BD76D6" w:rsidP="00BD76D6">
      <w:pPr>
        <w:widowControl/>
        <w:numPr>
          <w:ilvl w:val="0"/>
          <w:numId w:val="11"/>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Reliable transportation to the work site.</w:t>
      </w:r>
    </w:p>
    <w:p w14:paraId="62A1DF7B" w14:textId="77777777" w:rsidR="00BD76D6" w:rsidRPr="00BD76D6" w:rsidRDefault="00BD76D6" w:rsidP="00BD76D6">
      <w:pPr>
        <w:widowControl/>
        <w:numPr>
          <w:ilvl w:val="0"/>
          <w:numId w:val="11"/>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Exemplary customer service.</w:t>
      </w:r>
    </w:p>
    <w:p w14:paraId="7707648C" w14:textId="77777777" w:rsidR="00BD76D6" w:rsidRPr="00BD76D6" w:rsidRDefault="00BD76D6" w:rsidP="00BD76D6">
      <w:pPr>
        <w:widowControl/>
        <w:numPr>
          <w:ilvl w:val="0"/>
          <w:numId w:val="11"/>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Positive attitude.</w:t>
      </w:r>
    </w:p>
    <w:p w14:paraId="71A93A27" w14:textId="77777777" w:rsidR="00BD76D6" w:rsidRPr="00BD76D6" w:rsidRDefault="00BD76D6" w:rsidP="00BD76D6">
      <w:pPr>
        <w:widowControl/>
        <w:numPr>
          <w:ilvl w:val="0"/>
          <w:numId w:val="11"/>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Often involves long periods of standing in one place while maintaining mental focus and presenting positive body language.</w:t>
      </w:r>
    </w:p>
    <w:p w14:paraId="0428EE92" w14:textId="77777777" w:rsidR="00BD76D6" w:rsidRPr="00BD76D6" w:rsidRDefault="00BD76D6" w:rsidP="00BD76D6">
      <w:pPr>
        <w:widowControl/>
        <w:numPr>
          <w:ilvl w:val="0"/>
          <w:numId w:val="11"/>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Keeps an energetic and positive demeanor in any situation.</w:t>
      </w:r>
    </w:p>
    <w:p w14:paraId="31550904" w14:textId="77777777" w:rsidR="00BD76D6" w:rsidRPr="00BD76D6" w:rsidRDefault="00BD76D6" w:rsidP="00BD76D6">
      <w:pPr>
        <w:widowControl/>
        <w:numPr>
          <w:ilvl w:val="0"/>
          <w:numId w:val="11"/>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Punctuality is a must.</w:t>
      </w:r>
    </w:p>
    <w:p w14:paraId="2647BE37" w14:textId="77777777" w:rsidR="00BD76D6" w:rsidRPr="00BD76D6" w:rsidRDefault="00BD76D6" w:rsidP="00BD76D6">
      <w:pPr>
        <w:widowControl/>
        <w:numPr>
          <w:ilvl w:val="0"/>
          <w:numId w:val="11"/>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Must have the ability to stand and/or walk for multiple hours. Must be able to lift objects weighing up to 50 pounds.</w:t>
      </w:r>
    </w:p>
    <w:p w14:paraId="2958FCB4" w14:textId="77777777" w:rsidR="00BD76D6" w:rsidRPr="00BD76D6" w:rsidRDefault="00BD76D6" w:rsidP="00BD76D6">
      <w:pPr>
        <w:widowControl/>
        <w:numPr>
          <w:ilvl w:val="0"/>
          <w:numId w:val="11"/>
        </w:numPr>
        <w:shd w:val="clear" w:color="auto" w:fill="FFFFFF"/>
        <w:spacing w:before="100" w:beforeAutospacing="1" w:after="100" w:afterAutospacing="1"/>
        <w:rPr>
          <w:rFonts w:ascii="Helvetica" w:hAnsi="Helvetica" w:cs="Helvetica"/>
          <w:snapToGrid/>
          <w:color w:val="202124"/>
          <w:sz w:val="21"/>
          <w:szCs w:val="21"/>
        </w:rPr>
      </w:pPr>
      <w:r w:rsidRPr="00BD76D6">
        <w:rPr>
          <w:rFonts w:ascii="Helvetica" w:hAnsi="Helvetica" w:cs="Helvetica"/>
          <w:snapToGrid/>
          <w:color w:val="202124"/>
          <w:sz w:val="21"/>
          <w:szCs w:val="21"/>
        </w:rPr>
        <w:t>Applicants must pass a criminal background investigation.</w:t>
      </w:r>
    </w:p>
    <w:p w14:paraId="00000049" w14:textId="77777777" w:rsidR="0023219D" w:rsidRDefault="0023219D">
      <w:pPr>
        <w:widowControl/>
        <w:pBdr>
          <w:top w:val="nil"/>
          <w:left w:val="nil"/>
          <w:bottom w:val="nil"/>
          <w:right w:val="nil"/>
          <w:between w:val="nil"/>
        </w:pBdr>
        <w:tabs>
          <w:tab w:val="left" w:pos="-720"/>
          <w:tab w:val="left" w:pos="536"/>
          <w:tab w:val="left" w:pos="1065"/>
          <w:tab w:val="left" w:pos="1540"/>
          <w:tab w:val="left" w:pos="7632"/>
        </w:tabs>
        <w:ind w:left="1080"/>
        <w:jc w:val="both"/>
        <w:rPr>
          <w:rFonts w:ascii="Arial" w:eastAsia="Arial" w:hAnsi="Arial" w:cs="Arial"/>
          <w:color w:val="000000"/>
          <w:sz w:val="22"/>
          <w:szCs w:val="22"/>
        </w:rPr>
      </w:pPr>
    </w:p>
    <w:p w14:paraId="0000004A" w14:textId="77777777" w:rsidR="0023219D" w:rsidRDefault="0023219D">
      <w:pPr>
        <w:widowControl/>
        <w:tabs>
          <w:tab w:val="left" w:pos="-720"/>
          <w:tab w:val="left" w:pos="878"/>
          <w:tab w:val="left" w:pos="1486"/>
          <w:tab w:val="left" w:pos="6912"/>
          <w:tab w:val="left" w:pos="7632"/>
        </w:tabs>
        <w:jc w:val="both"/>
        <w:rPr>
          <w:rFonts w:ascii="Arial" w:eastAsia="Arial" w:hAnsi="Arial" w:cs="Arial"/>
          <w:sz w:val="22"/>
          <w:szCs w:val="22"/>
        </w:rPr>
      </w:pPr>
    </w:p>
    <w:p w14:paraId="0000004B" w14:textId="5C79B721" w:rsidR="0023219D" w:rsidRDefault="009925C2">
      <w:pPr>
        <w:widowControl/>
        <w:tabs>
          <w:tab w:val="left" w:pos="-720"/>
          <w:tab w:val="left" w:pos="878"/>
          <w:tab w:val="left" w:pos="1486"/>
          <w:tab w:val="left" w:pos="6912"/>
          <w:tab w:val="left" w:pos="7632"/>
        </w:tabs>
        <w:jc w:val="both"/>
        <w:rPr>
          <w:rFonts w:ascii="Arial" w:eastAsia="Arial" w:hAnsi="Arial" w:cs="Arial"/>
          <w:sz w:val="22"/>
          <w:szCs w:val="22"/>
        </w:rPr>
      </w:pPr>
      <w:r>
        <w:rPr>
          <w:rFonts w:ascii="Arial" w:eastAsia="Arial" w:hAnsi="Arial" w:cs="Arial"/>
          <w:sz w:val="22"/>
          <w:szCs w:val="22"/>
        </w:rPr>
        <w:t>Equal Opportunity Employer</w:t>
      </w:r>
    </w:p>
    <w:sectPr w:rsidR="0023219D">
      <w:headerReference w:type="default" r:id="rId8"/>
      <w:footerReference w:type="default" r:id="rId9"/>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B2537" w14:textId="77777777" w:rsidR="00E47DAB" w:rsidRDefault="00F0451B">
      <w:r>
        <w:separator/>
      </w:r>
    </w:p>
  </w:endnote>
  <w:endnote w:type="continuationSeparator" w:id="0">
    <w:p w14:paraId="267D5591" w14:textId="77777777" w:rsidR="00E47DAB" w:rsidRDefault="00F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77777777" w:rsidR="0023219D" w:rsidRDefault="0023219D"/>
  <w:p w14:paraId="00000058" w14:textId="6AE50BFD" w:rsidR="0023219D" w:rsidRDefault="00F0451B">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r>
      <w:rPr>
        <w:rFonts w:ascii="Libre Baskerville" w:eastAsia="Libre Baskerville" w:hAnsi="Libre Baskerville" w:cs="Libre Baskerville"/>
        <w:sz w:val="23"/>
        <w:szCs w:val="23"/>
      </w:rPr>
      <w:t>_______________________________________________________________</w:t>
    </w:r>
    <w:r w:rsidR="00BD76D6">
      <w:rPr>
        <w:rFonts w:ascii="Libre Baskerville" w:eastAsia="Libre Baskerville" w:hAnsi="Libre Baskerville" w:cs="Libre Baskerville"/>
        <w:sz w:val="23"/>
        <w:szCs w:val="23"/>
      </w:rPr>
      <w:t>___________________________</w:t>
    </w:r>
  </w:p>
  <w:p w14:paraId="00000059" w14:textId="77777777" w:rsidR="0023219D" w:rsidRDefault="0023219D">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p>
  <w:p w14:paraId="0000005A" w14:textId="77777777" w:rsidR="0023219D" w:rsidRDefault="0023219D">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p>
  <w:p w14:paraId="0000005B" w14:textId="0182251F" w:rsidR="0023219D" w:rsidRDefault="00F0451B">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Libre Baskerville" w:eastAsia="Libre Baskerville" w:hAnsi="Libre Baskerville" w:cs="Libre Baskerville"/>
        <w:sz w:val="23"/>
        <w:szCs w:val="23"/>
      </w:rPr>
    </w:pPr>
    <w:r>
      <w:rPr>
        <w:rFonts w:ascii="Libre Baskerville" w:eastAsia="Libre Baskerville" w:hAnsi="Libre Baskerville" w:cs="Libre Baskerville"/>
        <w:b/>
        <w:sz w:val="23"/>
        <w:szCs w:val="23"/>
      </w:rPr>
      <w:t xml:space="preserve">This is a </w:t>
    </w:r>
    <w:r w:rsidR="00921686">
      <w:rPr>
        <w:rFonts w:ascii="Libre Baskerville" w:eastAsia="Libre Baskerville" w:hAnsi="Libre Baskerville" w:cs="Libre Baskerville"/>
        <w:b/>
        <w:sz w:val="23"/>
        <w:szCs w:val="23"/>
      </w:rPr>
      <w:t xml:space="preserve">revised </w:t>
    </w:r>
    <w:r>
      <w:rPr>
        <w:rFonts w:ascii="Libre Baskerville" w:eastAsia="Libre Baskerville" w:hAnsi="Libre Baskerville" w:cs="Libre Baskerville"/>
        <w:b/>
        <w:sz w:val="23"/>
        <w:szCs w:val="23"/>
      </w:rPr>
      <w:t>job description</w:t>
    </w:r>
    <w:r>
      <w:rPr>
        <w:rFonts w:ascii="Libre Baskerville" w:eastAsia="Libre Baskerville" w:hAnsi="Libre Baskerville" w:cs="Libre Baskerville"/>
        <w:b/>
        <w:sz w:val="23"/>
        <w:szCs w:val="23"/>
      </w:rPr>
      <w:tab/>
    </w:r>
    <w:r>
      <w:rPr>
        <w:rFonts w:ascii="Libre Baskerville" w:eastAsia="Libre Baskerville" w:hAnsi="Libre Baskerville" w:cs="Libre Baskerville"/>
        <w:b/>
        <w:sz w:val="23"/>
        <w:szCs w:val="23"/>
      </w:rPr>
      <w:tab/>
    </w:r>
    <w:r>
      <w:rPr>
        <w:rFonts w:ascii="Libre Baskerville" w:eastAsia="Libre Baskerville" w:hAnsi="Libre Baskerville" w:cs="Libre Baskerville"/>
        <w:b/>
        <w:sz w:val="23"/>
        <w:szCs w:val="23"/>
      </w:rPr>
      <w:tab/>
    </w:r>
    <w:r>
      <w:rPr>
        <w:rFonts w:ascii="Libre Baskerville" w:eastAsia="Libre Baskerville" w:hAnsi="Libre Baskerville" w:cs="Libre Baskerville"/>
        <w:b/>
        <w:sz w:val="23"/>
        <w:szCs w:val="23"/>
      </w:rPr>
      <w:tab/>
    </w:r>
    <w:r>
      <w:rPr>
        <w:rFonts w:ascii="Libre Baskerville" w:eastAsia="Libre Baskerville" w:hAnsi="Libre Baskerville" w:cs="Libre Baskerville"/>
        <w:b/>
        <w:sz w:val="23"/>
        <w:szCs w:val="23"/>
      </w:rPr>
      <w:tab/>
    </w:r>
    <w:r>
      <w:rPr>
        <w:rFonts w:ascii="Libre Baskerville" w:eastAsia="Libre Baskerville" w:hAnsi="Libre Baskerville" w:cs="Libre Baskerville"/>
        <w:b/>
        <w:sz w:val="23"/>
        <w:szCs w:val="23"/>
      </w:rPr>
      <w:tab/>
    </w:r>
    <w:r>
      <w:rPr>
        <w:rFonts w:ascii="Libre Baskerville" w:eastAsia="Libre Baskerville" w:hAnsi="Libre Baskerville" w:cs="Libre Baskerville"/>
        <w:b/>
        <w:sz w:val="23"/>
        <w:szCs w:val="23"/>
      </w:rPr>
      <w:tab/>
    </w:r>
    <w:r>
      <w:rPr>
        <w:rFonts w:ascii="Libre Baskerville" w:eastAsia="Libre Baskerville" w:hAnsi="Libre Baskerville" w:cs="Libre Baskerville"/>
        <w:b/>
        <w:sz w:val="23"/>
        <w:szCs w:val="23"/>
      </w:rPr>
      <w:tab/>
    </w:r>
    <w:r w:rsidR="00921686">
      <w:rPr>
        <w:rFonts w:ascii="Libre Baskerville" w:eastAsia="Libre Baskerville" w:hAnsi="Libre Baskerville" w:cs="Libre Baskerville"/>
        <w:b/>
        <w:sz w:val="23"/>
        <w:szCs w:val="23"/>
      </w:rPr>
      <w:t>August</w:t>
    </w:r>
    <w:r w:rsidR="002B55DE">
      <w:rPr>
        <w:rFonts w:ascii="Libre Baskerville" w:eastAsia="Libre Baskerville" w:hAnsi="Libre Baskerville" w:cs="Libre Baskerville"/>
        <w:b/>
        <w:sz w:val="23"/>
        <w:szCs w:val="23"/>
      </w:rPr>
      <w:t>, 2024</w:t>
    </w:r>
  </w:p>
  <w:p w14:paraId="0000005C" w14:textId="77777777" w:rsidR="0023219D" w:rsidRDefault="0023219D">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432" w:right="720"/>
      <w:jc w:val="both"/>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F6631" w14:textId="77777777" w:rsidR="00E47DAB" w:rsidRDefault="00F0451B">
      <w:r>
        <w:separator/>
      </w:r>
    </w:p>
  </w:footnote>
  <w:footnote w:type="continuationSeparator" w:id="0">
    <w:p w14:paraId="5BD26008" w14:textId="77777777" w:rsidR="00E47DAB" w:rsidRDefault="00F045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77777777" w:rsidR="0023219D" w:rsidRDefault="00F0451B">
    <w:pPr>
      <w:tabs>
        <w:tab w:val="right" w:pos="10512"/>
      </w:tabs>
      <w:jc w:val="both"/>
      <w:rPr>
        <w:rFonts w:ascii="Arial" w:eastAsia="Arial" w:hAnsi="Arial" w:cs="Arial"/>
        <w:sz w:val="30"/>
        <w:szCs w:val="30"/>
      </w:rPr>
    </w:pPr>
    <w:r>
      <w:rPr>
        <w:rFonts w:ascii="Libre Baskerville" w:eastAsia="Libre Baskerville" w:hAnsi="Libre Baskerville" w:cs="Libre Baskerville"/>
        <w:b/>
        <w:sz w:val="40"/>
        <w:szCs w:val="40"/>
      </w:rPr>
      <w:t>JOB DESCRIPTION</w:t>
    </w:r>
    <w:r>
      <w:rPr>
        <w:rFonts w:ascii="Lemon" w:eastAsia="Lemon" w:hAnsi="Lemon" w:cs="Lemon"/>
        <w:b/>
      </w:rPr>
      <w:tab/>
    </w:r>
    <w:r>
      <w:rPr>
        <w:rFonts w:ascii="Arial" w:eastAsia="Arial" w:hAnsi="Arial" w:cs="Arial"/>
        <w:b/>
        <w:sz w:val="30"/>
        <w:szCs w:val="30"/>
      </w:rPr>
      <w:t>PUEBLO CITY-COUNTY LIBRARY DISTRICT</w:t>
    </w:r>
  </w:p>
  <w:p w14:paraId="0000004D" w14:textId="77777777" w:rsidR="0023219D" w:rsidRDefault="00F0451B">
    <w:pPr>
      <w:tabs>
        <w:tab w:val="left" w:pos="-720"/>
        <w:tab w:val="left" w:pos="536"/>
        <w:tab w:val="left" w:pos="1065"/>
        <w:tab w:val="left" w:pos="1540"/>
        <w:tab w:val="left" w:pos="7632"/>
      </w:tabs>
      <w:jc w:val="both"/>
      <w:rPr>
        <w:rFonts w:ascii="Arial" w:eastAsia="Arial" w:hAnsi="Arial" w:cs="Arial"/>
        <w:b/>
      </w:rPr>
    </w:pPr>
    <w:r>
      <w:rPr>
        <w:rFonts w:ascii="Arial" w:eastAsia="Arial" w:hAnsi="Arial" w:cs="Arial"/>
        <w:b/>
      </w:rPr>
      <w:t>______________________________________________________________________________</w:t>
    </w:r>
  </w:p>
  <w:p w14:paraId="0000004E" w14:textId="77777777" w:rsidR="0023219D" w:rsidRDefault="0023219D">
    <w:pPr>
      <w:tabs>
        <w:tab w:val="left" w:pos="-720"/>
        <w:tab w:val="left" w:pos="1486"/>
        <w:tab w:val="left" w:pos="6912"/>
        <w:tab w:val="left" w:pos="7632"/>
      </w:tabs>
      <w:jc w:val="both"/>
      <w:rPr>
        <w:rFonts w:ascii="Arial" w:eastAsia="Arial" w:hAnsi="Arial" w:cs="Arial"/>
        <w:b/>
      </w:rPr>
    </w:pPr>
  </w:p>
  <w:p w14:paraId="0000004F" w14:textId="5DC331EB" w:rsidR="0023219D" w:rsidRDefault="00F0451B">
    <w:pPr>
      <w:tabs>
        <w:tab w:val="left" w:pos="-720"/>
        <w:tab w:val="left" w:pos="1872"/>
        <w:tab w:val="left" w:pos="6912"/>
        <w:tab w:val="left" w:pos="7902"/>
      </w:tabs>
      <w:jc w:val="both"/>
      <w:rPr>
        <w:rFonts w:ascii="Arial" w:eastAsia="Arial" w:hAnsi="Arial" w:cs="Arial"/>
        <w:b/>
      </w:rPr>
    </w:pPr>
    <w:r>
      <w:rPr>
        <w:rFonts w:ascii="Arial" w:eastAsia="Arial" w:hAnsi="Arial" w:cs="Arial"/>
        <w:b/>
      </w:rPr>
      <w:t>POSITION:</w:t>
    </w:r>
    <w:r>
      <w:rPr>
        <w:rFonts w:ascii="Arial" w:eastAsia="Arial" w:hAnsi="Arial" w:cs="Arial"/>
        <w:b/>
      </w:rPr>
      <w:tab/>
    </w:r>
    <w:r w:rsidR="00D35CBA">
      <w:rPr>
        <w:rFonts w:ascii="Arial" w:eastAsia="Arial" w:hAnsi="Arial" w:cs="Arial"/>
        <w:b/>
      </w:rPr>
      <w:t xml:space="preserve">Event Support                                            </w:t>
    </w:r>
    <w:r>
      <w:rPr>
        <w:rFonts w:ascii="Arial" w:eastAsia="Arial" w:hAnsi="Arial" w:cs="Arial"/>
        <w:b/>
      </w:rPr>
      <w:t>Organization Group:  Associate</w:t>
    </w:r>
  </w:p>
  <w:p w14:paraId="00000050" w14:textId="77777777" w:rsidR="0023219D" w:rsidRDefault="0023219D">
    <w:pPr>
      <w:tabs>
        <w:tab w:val="left" w:pos="-720"/>
        <w:tab w:val="left" w:pos="1872"/>
        <w:tab w:val="left" w:pos="6912"/>
        <w:tab w:val="left" w:pos="7902"/>
      </w:tabs>
      <w:jc w:val="both"/>
      <w:rPr>
        <w:rFonts w:ascii="Arial" w:eastAsia="Arial" w:hAnsi="Arial" w:cs="Arial"/>
        <w:b/>
      </w:rPr>
    </w:pPr>
  </w:p>
  <w:p w14:paraId="00000051" w14:textId="1E5A42FF" w:rsidR="0023219D" w:rsidRDefault="00F0451B">
    <w:pPr>
      <w:tabs>
        <w:tab w:val="left" w:pos="-720"/>
        <w:tab w:val="left" w:pos="1872"/>
        <w:tab w:val="left" w:pos="6840"/>
        <w:tab w:val="left" w:pos="7902"/>
      </w:tabs>
      <w:jc w:val="both"/>
      <w:rPr>
        <w:rFonts w:ascii="Arial" w:eastAsia="Arial" w:hAnsi="Arial" w:cs="Arial"/>
        <w:b/>
      </w:rPr>
    </w:pPr>
    <w:r>
      <w:rPr>
        <w:rFonts w:ascii="Arial" w:eastAsia="Arial" w:hAnsi="Arial" w:cs="Arial"/>
        <w:b/>
      </w:rPr>
      <w:t>DEPARTMENT:</w:t>
    </w:r>
    <w:r>
      <w:rPr>
        <w:rFonts w:ascii="Arial" w:eastAsia="Arial" w:hAnsi="Arial" w:cs="Arial"/>
        <w:b/>
      </w:rPr>
      <w:tab/>
      <w:t>Public Service</w:t>
    </w:r>
    <w:r>
      <w:rPr>
        <w:rFonts w:ascii="Arial" w:eastAsia="Arial" w:hAnsi="Arial" w:cs="Arial"/>
        <w:b/>
      </w:rPr>
      <w:tab/>
      <w:t xml:space="preserve">Level:  </w:t>
    </w:r>
    <w:r w:rsidR="00281C48">
      <w:rPr>
        <w:rFonts w:ascii="Arial" w:eastAsia="Arial" w:hAnsi="Arial" w:cs="Arial"/>
        <w:b/>
      </w:rPr>
      <w:t xml:space="preserve"> B</w:t>
    </w:r>
  </w:p>
  <w:p w14:paraId="00000052" w14:textId="77777777" w:rsidR="0023219D" w:rsidRDefault="0023219D">
    <w:pPr>
      <w:tabs>
        <w:tab w:val="left" w:pos="-720"/>
        <w:tab w:val="left" w:pos="1872"/>
        <w:tab w:val="left" w:pos="6912"/>
        <w:tab w:val="left" w:pos="7902"/>
      </w:tabs>
      <w:jc w:val="both"/>
      <w:rPr>
        <w:rFonts w:ascii="Arial" w:eastAsia="Arial" w:hAnsi="Arial" w:cs="Arial"/>
        <w:b/>
      </w:rPr>
    </w:pPr>
  </w:p>
  <w:p w14:paraId="00000053" w14:textId="152CBE56" w:rsidR="0023219D" w:rsidRDefault="00F0451B">
    <w:pPr>
      <w:tabs>
        <w:tab w:val="left" w:pos="-720"/>
        <w:tab w:val="left" w:pos="1872"/>
        <w:tab w:val="left" w:pos="6840"/>
        <w:tab w:val="left" w:pos="7902"/>
      </w:tabs>
      <w:jc w:val="both"/>
      <w:rPr>
        <w:rFonts w:ascii="Arial" w:eastAsia="Arial" w:hAnsi="Arial" w:cs="Arial"/>
        <w:b/>
      </w:rPr>
    </w:pPr>
    <w:r>
      <w:rPr>
        <w:rFonts w:ascii="Arial" w:eastAsia="Arial" w:hAnsi="Arial" w:cs="Arial"/>
        <w:b/>
      </w:rPr>
      <w:t>EFFECTIVE:</w:t>
    </w:r>
    <w:r>
      <w:rPr>
        <w:rFonts w:ascii="Arial" w:eastAsia="Arial" w:hAnsi="Arial" w:cs="Arial"/>
        <w:b/>
      </w:rPr>
      <w:tab/>
    </w:r>
    <w:r w:rsidR="00860375">
      <w:rPr>
        <w:rFonts w:ascii="Arial" w:eastAsia="Arial" w:hAnsi="Arial" w:cs="Arial"/>
        <w:b/>
      </w:rPr>
      <w:t>March 2023</w:t>
    </w:r>
    <w:r>
      <w:rPr>
        <w:rFonts w:ascii="Arial" w:eastAsia="Arial" w:hAnsi="Arial" w:cs="Arial"/>
        <w:b/>
      </w:rPr>
      <w:tab/>
      <w:t>FLSA Status:  Non-exempt</w:t>
    </w:r>
  </w:p>
  <w:p w14:paraId="00000054" w14:textId="77777777" w:rsidR="0023219D" w:rsidRDefault="00F0451B">
    <w:pPr>
      <w:tabs>
        <w:tab w:val="left" w:pos="-720"/>
        <w:tab w:val="left" w:pos="1872"/>
        <w:tab w:val="left" w:pos="6912"/>
        <w:tab w:val="left" w:pos="7902"/>
      </w:tabs>
      <w:jc w:val="both"/>
      <w:rPr>
        <w:b/>
        <w:sz w:val="22"/>
        <w:szCs w:val="22"/>
      </w:rPr>
    </w:pPr>
    <w:r>
      <w:rPr>
        <w:rFonts w:ascii="Arial" w:eastAsia="Arial" w:hAnsi="Arial" w:cs="Arial"/>
        <w:b/>
      </w:rPr>
      <w:t>______________________________________________________________________________</w:t>
    </w:r>
  </w:p>
  <w:p w14:paraId="00000055" w14:textId="77777777" w:rsidR="0023219D" w:rsidRDefault="0023219D">
    <w:pPr>
      <w:tabs>
        <w:tab w:val="left" w:pos="-720"/>
        <w:tab w:val="left" w:pos="878"/>
        <w:tab w:val="left" w:pos="1486"/>
        <w:tab w:val="left" w:pos="6912"/>
        <w:tab w:val="left" w:pos="7632"/>
      </w:tabs>
      <w:jc w:val="both"/>
      <w:rPr>
        <w:rFonts w:ascii="Arial" w:eastAsia="Arial" w:hAnsi="Arial" w:cs="Arial"/>
        <w:sz w:val="22"/>
        <w:szCs w:val="22"/>
      </w:rPr>
    </w:pPr>
  </w:p>
  <w:p w14:paraId="00000056" w14:textId="77777777" w:rsidR="0023219D" w:rsidRDefault="0023219D">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3F0A"/>
    <w:multiLevelType w:val="hybridMultilevel"/>
    <w:tmpl w:val="51F46562"/>
    <w:lvl w:ilvl="0" w:tplc="32AC6A6C">
      <w:start w:val="1"/>
      <w:numFmt w:val="upperRoman"/>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56947"/>
    <w:multiLevelType w:val="multilevel"/>
    <w:tmpl w:val="14DC8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3A586F"/>
    <w:multiLevelType w:val="multilevel"/>
    <w:tmpl w:val="E46A4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6A3170"/>
    <w:multiLevelType w:val="multilevel"/>
    <w:tmpl w:val="B0728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FF2628"/>
    <w:multiLevelType w:val="multilevel"/>
    <w:tmpl w:val="04EC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35377"/>
    <w:multiLevelType w:val="multilevel"/>
    <w:tmpl w:val="AB4E8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BCC7A84"/>
    <w:multiLevelType w:val="multilevel"/>
    <w:tmpl w:val="D2A2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7E68BF"/>
    <w:multiLevelType w:val="multilevel"/>
    <w:tmpl w:val="508A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FD7CB6"/>
    <w:multiLevelType w:val="multilevel"/>
    <w:tmpl w:val="47C81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7D043F"/>
    <w:multiLevelType w:val="multilevel"/>
    <w:tmpl w:val="4D365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F3760C"/>
    <w:multiLevelType w:val="multilevel"/>
    <w:tmpl w:val="1C60F1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7935321A"/>
    <w:multiLevelType w:val="multilevel"/>
    <w:tmpl w:val="A2F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2"/>
  </w:num>
  <w:num w:numId="4">
    <w:abstractNumId w:val="3"/>
  </w:num>
  <w:num w:numId="5">
    <w:abstractNumId w:val="10"/>
  </w:num>
  <w:num w:numId="6">
    <w:abstractNumId w:val="8"/>
  </w:num>
  <w:num w:numId="7">
    <w:abstractNumId w:val="5"/>
  </w:num>
  <w:num w:numId="8">
    <w:abstractNumId w:val="6"/>
  </w:num>
  <w:num w:numId="9">
    <w:abstractNumId w:val="7"/>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9D"/>
    <w:rsid w:val="00121F77"/>
    <w:rsid w:val="0023219D"/>
    <w:rsid w:val="00281C48"/>
    <w:rsid w:val="002B55DE"/>
    <w:rsid w:val="00860375"/>
    <w:rsid w:val="00921686"/>
    <w:rsid w:val="009925C2"/>
    <w:rsid w:val="00B144C8"/>
    <w:rsid w:val="00BD76D6"/>
    <w:rsid w:val="00D35CBA"/>
    <w:rsid w:val="00D54C99"/>
    <w:rsid w:val="00E47DAB"/>
    <w:rsid w:val="00F0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3BFA"/>
  <w15:docId w15:val="{5DACE15F-9025-4C54-8E1F-60D2A3E1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9EB"/>
    <w:rPr>
      <w:snapToGrid w:val="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semiHidden/>
    <w:rsid w:val="002B59EB"/>
  </w:style>
  <w:style w:type="paragraph" w:styleId="BalloonText">
    <w:name w:val="Balloon Text"/>
    <w:basedOn w:val="Normal"/>
    <w:semiHidden/>
    <w:rsid w:val="00266493"/>
    <w:rPr>
      <w:rFonts w:ascii="Tahoma" w:hAnsi="Tahoma" w:cs="Tahoma"/>
      <w:sz w:val="16"/>
      <w:szCs w:val="16"/>
    </w:rPr>
  </w:style>
  <w:style w:type="paragraph" w:styleId="Header">
    <w:name w:val="header"/>
    <w:basedOn w:val="Normal"/>
    <w:rsid w:val="00266493"/>
    <w:pPr>
      <w:tabs>
        <w:tab w:val="center" w:pos="4320"/>
        <w:tab w:val="right" w:pos="8640"/>
      </w:tabs>
    </w:pPr>
  </w:style>
  <w:style w:type="paragraph" w:styleId="Footer">
    <w:name w:val="footer"/>
    <w:basedOn w:val="Normal"/>
    <w:rsid w:val="00266493"/>
    <w:pPr>
      <w:tabs>
        <w:tab w:val="center" w:pos="4320"/>
        <w:tab w:val="right" w:pos="8640"/>
      </w:tabs>
    </w:pPr>
  </w:style>
  <w:style w:type="paragraph" w:styleId="NormalWeb">
    <w:name w:val="Normal (Web)"/>
    <w:basedOn w:val="Normal"/>
    <w:uiPriority w:val="99"/>
    <w:semiHidden/>
    <w:unhideWhenUsed/>
    <w:rsid w:val="00E97A60"/>
    <w:pPr>
      <w:widowControl/>
      <w:spacing w:before="100" w:beforeAutospacing="1" w:after="100" w:afterAutospacing="1"/>
    </w:pPr>
    <w:rPr>
      <w:snapToGrid/>
    </w:rPr>
  </w:style>
  <w:style w:type="character" w:customStyle="1" w:styleId="ilad1">
    <w:name w:val="il_ad1"/>
    <w:basedOn w:val="DefaultParagraphFont"/>
    <w:rsid w:val="00E97A60"/>
  </w:style>
  <w:style w:type="paragraph" w:styleId="ListParagraph">
    <w:name w:val="List Paragraph"/>
    <w:basedOn w:val="Normal"/>
    <w:uiPriority w:val="34"/>
    <w:qFormat/>
    <w:rsid w:val="006615E4"/>
    <w:pPr>
      <w:ind w:left="720"/>
      <w:contextualSpacing/>
    </w:pPr>
  </w:style>
  <w:style w:type="character" w:styleId="CommentReference">
    <w:name w:val="annotation reference"/>
    <w:basedOn w:val="DefaultParagraphFont"/>
    <w:uiPriority w:val="99"/>
    <w:semiHidden/>
    <w:unhideWhenUsed/>
    <w:rsid w:val="00A34982"/>
    <w:rPr>
      <w:sz w:val="16"/>
      <w:szCs w:val="16"/>
    </w:rPr>
  </w:style>
  <w:style w:type="paragraph" w:styleId="CommentText">
    <w:name w:val="annotation text"/>
    <w:basedOn w:val="Normal"/>
    <w:link w:val="CommentTextChar"/>
    <w:uiPriority w:val="99"/>
    <w:semiHidden/>
    <w:unhideWhenUsed/>
    <w:rsid w:val="00A34982"/>
    <w:rPr>
      <w:sz w:val="20"/>
    </w:rPr>
  </w:style>
  <w:style w:type="character" w:customStyle="1" w:styleId="CommentTextChar">
    <w:name w:val="Comment Text Char"/>
    <w:basedOn w:val="DefaultParagraphFont"/>
    <w:link w:val="CommentText"/>
    <w:uiPriority w:val="99"/>
    <w:semiHidden/>
    <w:rsid w:val="00A34982"/>
    <w:rPr>
      <w:snapToGrid w:val="0"/>
    </w:rPr>
  </w:style>
  <w:style w:type="paragraph" w:styleId="CommentSubject">
    <w:name w:val="annotation subject"/>
    <w:basedOn w:val="CommentText"/>
    <w:next w:val="CommentText"/>
    <w:link w:val="CommentSubjectChar"/>
    <w:uiPriority w:val="99"/>
    <w:semiHidden/>
    <w:unhideWhenUsed/>
    <w:rsid w:val="00A34982"/>
    <w:rPr>
      <w:b/>
      <w:bCs/>
    </w:rPr>
  </w:style>
  <w:style w:type="character" w:customStyle="1" w:styleId="CommentSubjectChar">
    <w:name w:val="Comment Subject Char"/>
    <w:basedOn w:val="CommentTextChar"/>
    <w:link w:val="CommentSubject"/>
    <w:uiPriority w:val="99"/>
    <w:semiHidden/>
    <w:rsid w:val="00A34982"/>
    <w:rPr>
      <w:b/>
      <w:bCs/>
      <w:snapToGrid w:val="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BD76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02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8UATT+xLsw1BVFBeB1viWhSwFg==">AMUW2mXIn85Xx5ykSVRbqbEmkyLe/fDa2M+Y2nR07itD3/Q+w/Dj3/dWm6x1oU5iGL/3hkkKaFP90EIWMx3BG81qmz6odB6phN7L5wOxDGmIiqiVpukqn7pgXenxKhg37gPkxCBWTK9wkwTZg2zZgptVSzfRrv+4feZvBcJ7be6T95PKuXn4cG4=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Carlsen</dc:creator>
  <cp:lastModifiedBy>Kim Austin</cp:lastModifiedBy>
  <cp:revision>3</cp:revision>
  <dcterms:created xsi:type="dcterms:W3CDTF">2024-09-25T23:21:00Z</dcterms:created>
  <dcterms:modified xsi:type="dcterms:W3CDTF">2024-09-25T23:24:00Z</dcterms:modified>
</cp:coreProperties>
</file>